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EF56" w14:textId="1A3F6626" w:rsidR="0040604C" w:rsidRPr="00E14A07" w:rsidRDefault="00065EA4" w:rsidP="00065EA4">
      <w:pPr>
        <w:spacing w:after="0" w:line="240" w:lineRule="auto"/>
        <w:rPr>
          <w:rFonts w:ascii="Arial" w:hAnsi="Arial" w:cs="Arial"/>
          <w:b/>
          <w:bCs/>
        </w:rPr>
      </w:pPr>
      <w:r w:rsidRPr="00E14A07">
        <w:rPr>
          <w:rFonts w:ascii="Arial" w:hAnsi="Arial" w:cs="Arial"/>
          <w:b/>
          <w:bCs/>
        </w:rPr>
        <w:t>Rule Proposal</w:t>
      </w:r>
      <w:r w:rsidR="00D03DF6">
        <w:rPr>
          <w:rFonts w:ascii="Arial" w:hAnsi="Arial" w:cs="Arial"/>
          <w:b/>
          <w:bCs/>
        </w:rPr>
        <w:t xml:space="preserve"> #1</w:t>
      </w:r>
      <w:r w:rsidR="00453872">
        <w:rPr>
          <w:rFonts w:ascii="Arial" w:hAnsi="Arial" w:cs="Arial"/>
          <w:b/>
          <w:bCs/>
        </w:rPr>
        <w:t>3</w:t>
      </w:r>
    </w:p>
    <w:p w14:paraId="3E078854" w14:textId="77777777" w:rsidR="00065EA4" w:rsidRPr="00E14A07" w:rsidRDefault="00065EA4" w:rsidP="0019581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CD91CF" w14:textId="636D8EAE" w:rsidR="00065EA4" w:rsidRPr="00E14A07" w:rsidRDefault="00065EA4" w:rsidP="00195812">
      <w:pPr>
        <w:spacing w:after="0" w:line="240" w:lineRule="auto"/>
        <w:jc w:val="both"/>
        <w:rPr>
          <w:rFonts w:ascii="Arial" w:hAnsi="Arial" w:cs="Arial"/>
        </w:rPr>
      </w:pPr>
      <w:r w:rsidRPr="00E14A07">
        <w:rPr>
          <w:rFonts w:ascii="Arial" w:hAnsi="Arial" w:cs="Arial"/>
          <w:b/>
          <w:bCs/>
        </w:rPr>
        <w:t>Purpose:</w:t>
      </w:r>
      <w:r w:rsidRPr="00E14A07">
        <w:rPr>
          <w:rFonts w:ascii="Arial" w:hAnsi="Arial" w:cs="Arial"/>
        </w:rPr>
        <w:t xml:space="preserve"> To correct the common name for </w:t>
      </w:r>
      <w:r w:rsidRPr="00E14A07">
        <w:rPr>
          <w:rFonts w:ascii="Arial" w:hAnsi="Arial" w:cs="Arial"/>
          <w:i/>
          <w:iCs/>
        </w:rPr>
        <w:t>Calamagrostis arenaria</w:t>
      </w:r>
      <w:r w:rsidRPr="00E14A07">
        <w:rPr>
          <w:rFonts w:ascii="Arial" w:hAnsi="Arial" w:cs="Arial"/>
        </w:rPr>
        <w:t xml:space="preserve"> </w:t>
      </w:r>
      <w:r w:rsidR="00032C3A" w:rsidRPr="00E14A07">
        <w:rPr>
          <w:rFonts w:ascii="Arial" w:hAnsi="Arial" w:cs="Arial"/>
        </w:rPr>
        <w:t xml:space="preserve">(L.) Roth, formerly known as </w:t>
      </w:r>
      <w:r w:rsidR="00032C3A" w:rsidRPr="00E14A07">
        <w:rPr>
          <w:rFonts w:ascii="Arial" w:hAnsi="Arial" w:cs="Arial"/>
          <w:i/>
          <w:iCs/>
        </w:rPr>
        <w:t>Ammophila arenaria</w:t>
      </w:r>
      <w:r w:rsidR="00032C3A" w:rsidRPr="00E14A07">
        <w:rPr>
          <w:rFonts w:ascii="Arial" w:hAnsi="Arial" w:cs="Arial"/>
        </w:rPr>
        <w:t xml:space="preserve"> (L.) Link, </w:t>
      </w:r>
      <w:r w:rsidRPr="00E14A07">
        <w:rPr>
          <w:rFonts w:ascii="Arial" w:hAnsi="Arial" w:cs="Arial"/>
        </w:rPr>
        <w:t>in Volume 3 of the AOSA Rules.</w:t>
      </w:r>
    </w:p>
    <w:p w14:paraId="73E29CE5" w14:textId="77777777" w:rsidR="00065EA4" w:rsidRPr="00E14A07" w:rsidRDefault="00065EA4" w:rsidP="0019581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1D131D" w14:textId="4205CEFD" w:rsidR="00065EA4" w:rsidRPr="00E14A07" w:rsidRDefault="00065EA4" w:rsidP="001958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4A07">
        <w:rPr>
          <w:rFonts w:ascii="Arial" w:hAnsi="Arial" w:cs="Arial"/>
          <w:b/>
          <w:bCs/>
        </w:rPr>
        <w:t>Current Rule:</w:t>
      </w:r>
    </w:p>
    <w:p w14:paraId="276262D1" w14:textId="77777777" w:rsidR="0040604C" w:rsidRPr="00E14A07" w:rsidRDefault="0040604C" w:rsidP="00195812">
      <w:pPr>
        <w:pStyle w:val="NoSpacing"/>
        <w:jc w:val="both"/>
      </w:pPr>
    </w:p>
    <w:p w14:paraId="0475A8FF" w14:textId="77777777" w:rsidR="0040604C" w:rsidRPr="00E14A07" w:rsidRDefault="0040604C" w:rsidP="00195812">
      <w:pPr>
        <w:pStyle w:val="NoSpacing"/>
        <w:jc w:val="both"/>
        <w:rPr>
          <w:rFonts w:ascii="Arial" w:hAnsi="Arial" w:cs="Arial"/>
        </w:rPr>
      </w:pPr>
      <w:r w:rsidRPr="00E14A07">
        <w:rPr>
          <w:rFonts w:ascii="Arial" w:hAnsi="Arial" w:cs="Arial"/>
        </w:rPr>
        <w:t>Volume 3. Uniform Classification of Weed and Crop Seeds (if adopted, changes will be made to all sections of Vol. 3)</w:t>
      </w:r>
    </w:p>
    <w:p w14:paraId="30E0F38A" w14:textId="77777777" w:rsidR="0040604C" w:rsidRPr="00E14A07" w:rsidRDefault="0040604C" w:rsidP="00065EA4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151"/>
        <w:gridCol w:w="1686"/>
        <w:gridCol w:w="1356"/>
        <w:gridCol w:w="691"/>
        <w:gridCol w:w="377"/>
        <w:gridCol w:w="377"/>
        <w:gridCol w:w="377"/>
        <w:gridCol w:w="377"/>
        <w:gridCol w:w="377"/>
        <w:gridCol w:w="387"/>
        <w:gridCol w:w="377"/>
      </w:tblGrid>
      <w:tr w:rsidR="0040604C" w14:paraId="0CC4D254" w14:textId="77777777" w:rsidTr="0040604C">
        <w:tc>
          <w:tcPr>
            <w:tcW w:w="819" w:type="dxa"/>
            <w:vMerge w:val="restart"/>
            <w:vAlign w:val="center"/>
          </w:tcPr>
          <w:p w14:paraId="40EBB1C0" w14:textId="77777777" w:rsidR="0040604C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Nomen #</w:t>
            </w:r>
          </w:p>
        </w:tc>
        <w:tc>
          <w:tcPr>
            <w:tcW w:w="2185" w:type="dxa"/>
            <w:vMerge w:val="restart"/>
            <w:vAlign w:val="center"/>
          </w:tcPr>
          <w:p w14:paraId="2D0EEA91" w14:textId="77777777" w:rsidR="0040604C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Scientific name</w:t>
            </w:r>
          </w:p>
        </w:tc>
        <w:tc>
          <w:tcPr>
            <w:tcW w:w="1712" w:type="dxa"/>
            <w:vMerge w:val="restart"/>
            <w:vAlign w:val="center"/>
          </w:tcPr>
          <w:p w14:paraId="30499205" w14:textId="77777777" w:rsidR="0040604C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Common name</w:t>
            </w:r>
          </w:p>
        </w:tc>
        <w:tc>
          <w:tcPr>
            <w:tcW w:w="1377" w:type="dxa"/>
            <w:vMerge w:val="restart"/>
            <w:vAlign w:val="center"/>
          </w:tcPr>
          <w:p w14:paraId="11739F63" w14:textId="77777777" w:rsidR="0040604C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Family</w:t>
            </w:r>
          </w:p>
        </w:tc>
        <w:tc>
          <w:tcPr>
            <w:tcW w:w="694" w:type="dxa"/>
            <w:vMerge w:val="restart"/>
            <w:vAlign w:val="center"/>
          </w:tcPr>
          <w:p w14:paraId="1BB65D14" w14:textId="77777777" w:rsidR="0040604C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Spp class</w:t>
            </w:r>
          </w:p>
        </w:tc>
        <w:tc>
          <w:tcPr>
            <w:tcW w:w="2563" w:type="dxa"/>
            <w:gridSpan w:val="7"/>
            <w:vAlign w:val="center"/>
          </w:tcPr>
          <w:p w14:paraId="3E1D8003" w14:textId="77777777" w:rsidR="0040604C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CONTAMINATING CLASSIFICATION</w:t>
            </w:r>
          </w:p>
        </w:tc>
      </w:tr>
      <w:tr w:rsidR="0040604C" w14:paraId="29A1945F" w14:textId="77777777" w:rsidTr="0040604C">
        <w:tc>
          <w:tcPr>
            <w:tcW w:w="819" w:type="dxa"/>
            <w:vMerge/>
            <w:vAlign w:val="center"/>
          </w:tcPr>
          <w:p w14:paraId="75C58ED1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</w:tcPr>
          <w:p w14:paraId="3704F1DF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  <w:vMerge/>
            <w:vAlign w:val="center"/>
          </w:tcPr>
          <w:p w14:paraId="53BFBAEC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vMerge/>
            <w:vAlign w:val="center"/>
          </w:tcPr>
          <w:p w14:paraId="7D72D170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8D9B07F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14:paraId="1254C6E4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6" w:type="dxa"/>
            <w:vAlign w:val="center"/>
          </w:tcPr>
          <w:p w14:paraId="595EC8A2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66" w:type="dxa"/>
            <w:vAlign w:val="center"/>
          </w:tcPr>
          <w:p w14:paraId="2443C459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66" w:type="dxa"/>
            <w:vAlign w:val="center"/>
          </w:tcPr>
          <w:p w14:paraId="56D04779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66" w:type="dxa"/>
            <w:vAlign w:val="center"/>
          </w:tcPr>
          <w:p w14:paraId="0F52CF31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7" w:type="dxa"/>
            <w:vAlign w:val="center"/>
          </w:tcPr>
          <w:p w14:paraId="76E3434B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66" w:type="dxa"/>
            <w:vAlign w:val="center"/>
          </w:tcPr>
          <w:p w14:paraId="079992CE" w14:textId="77777777" w:rsidR="0040604C" w:rsidRPr="00D86729" w:rsidRDefault="0040604C" w:rsidP="00065E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</w:tr>
      <w:tr w:rsidR="0040604C" w14:paraId="178EBCE1" w14:textId="77777777" w:rsidTr="0040604C">
        <w:trPr>
          <w:trHeight w:val="458"/>
        </w:trPr>
        <w:tc>
          <w:tcPr>
            <w:tcW w:w="819" w:type="dxa"/>
          </w:tcPr>
          <w:p w14:paraId="36C5C872" w14:textId="7C831C1C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497334 </w:t>
            </w:r>
          </w:p>
        </w:tc>
        <w:tc>
          <w:tcPr>
            <w:tcW w:w="2185" w:type="dxa"/>
          </w:tcPr>
          <w:p w14:paraId="5CA77F46" w14:textId="71A54C22" w:rsidR="0040604C" w:rsidRPr="00065EA4" w:rsidRDefault="0040604C" w:rsidP="00065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i/>
                <w:iCs/>
                <w:sz w:val="18"/>
                <w:szCs w:val="18"/>
              </w:rPr>
              <w:t xml:space="preserve">Calamagrostis arenaria </w:t>
            </w:r>
            <w:r w:rsidRPr="00065EA4">
              <w:rPr>
                <w:sz w:val="18"/>
                <w:szCs w:val="18"/>
              </w:rPr>
              <w:t xml:space="preserve">(L.) Roth </w:t>
            </w:r>
          </w:p>
        </w:tc>
        <w:tc>
          <w:tcPr>
            <w:tcW w:w="1712" w:type="dxa"/>
          </w:tcPr>
          <w:p w14:paraId="168FEEE6" w14:textId="18F5943A" w:rsidR="0040604C" w:rsidRPr="00065EA4" w:rsidRDefault="0040604C" w:rsidP="00065EA4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065EA4">
              <w:rPr>
                <w:sz w:val="18"/>
                <w:szCs w:val="18"/>
              </w:rPr>
              <w:t xml:space="preserve">beachgrass </w:t>
            </w:r>
          </w:p>
        </w:tc>
        <w:tc>
          <w:tcPr>
            <w:tcW w:w="1377" w:type="dxa"/>
          </w:tcPr>
          <w:p w14:paraId="2ACCB6FC" w14:textId="7601A46B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Poaceae </w:t>
            </w:r>
          </w:p>
        </w:tc>
        <w:tc>
          <w:tcPr>
            <w:tcW w:w="694" w:type="dxa"/>
          </w:tcPr>
          <w:p w14:paraId="0A94BBB0" w14:textId="7D77F1D6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06F11620" w14:textId="0843F1B4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46" w:type="dxa"/>
          </w:tcPr>
          <w:p w14:paraId="69EA6C2A" w14:textId="5375B386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61447D58" w14:textId="5443723F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1B897D00" w14:textId="41E0A650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048D2F49" w14:textId="11E0B879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87" w:type="dxa"/>
          </w:tcPr>
          <w:p w14:paraId="375BC588" w14:textId="40C75D8D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56B5CD38" w14:textId="6F5EFC8E" w:rsidR="0040604C" w:rsidRPr="00065EA4" w:rsidRDefault="0040604C" w:rsidP="00065E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</w:tr>
    </w:tbl>
    <w:p w14:paraId="59F0CDEB" w14:textId="77777777" w:rsidR="0040604C" w:rsidRDefault="0040604C" w:rsidP="00065EA4">
      <w:pPr>
        <w:pStyle w:val="NoSpacing"/>
        <w:rPr>
          <w:rFonts w:ascii="Arial" w:hAnsi="Arial" w:cs="Arial"/>
          <w:b/>
        </w:rPr>
      </w:pPr>
    </w:p>
    <w:p w14:paraId="06188378" w14:textId="77777777" w:rsidR="0040604C" w:rsidRDefault="0040604C" w:rsidP="00065EA4">
      <w:pPr>
        <w:pStyle w:val="NoSpacing"/>
        <w:rPr>
          <w:rFonts w:ascii="Arial" w:hAnsi="Arial" w:cs="Arial"/>
          <w:bCs/>
        </w:rPr>
      </w:pPr>
    </w:p>
    <w:p w14:paraId="61E78EAF" w14:textId="59F66FE1" w:rsidR="00065EA4" w:rsidRPr="00E14A07" w:rsidRDefault="00065EA4" w:rsidP="00065EA4">
      <w:pPr>
        <w:spacing w:after="0" w:line="240" w:lineRule="auto"/>
        <w:rPr>
          <w:rFonts w:ascii="Arial" w:hAnsi="Arial" w:cs="Arial"/>
          <w:b/>
          <w:bCs/>
        </w:rPr>
      </w:pPr>
      <w:r w:rsidRPr="00E14A07">
        <w:rPr>
          <w:rFonts w:ascii="Arial" w:hAnsi="Arial" w:cs="Arial"/>
          <w:b/>
          <w:bCs/>
        </w:rPr>
        <w:t>Proposed Rule:</w:t>
      </w:r>
    </w:p>
    <w:p w14:paraId="0B59B2DC" w14:textId="77777777" w:rsidR="00065EA4" w:rsidRPr="00E14A07" w:rsidRDefault="00065EA4" w:rsidP="00065EA4">
      <w:pPr>
        <w:pStyle w:val="NoSpacing"/>
      </w:pPr>
    </w:p>
    <w:p w14:paraId="0B2F48E3" w14:textId="77777777" w:rsidR="00065EA4" w:rsidRPr="00E14A07" w:rsidRDefault="00065EA4" w:rsidP="00065EA4">
      <w:pPr>
        <w:pStyle w:val="NoSpacing"/>
        <w:rPr>
          <w:rFonts w:ascii="Arial" w:hAnsi="Arial" w:cs="Arial"/>
        </w:rPr>
      </w:pPr>
      <w:r w:rsidRPr="00E14A07">
        <w:rPr>
          <w:rFonts w:ascii="Arial" w:hAnsi="Arial" w:cs="Arial"/>
        </w:rPr>
        <w:t>Volume 3. Uniform Classification of Weed and Crop Seeds (if adopted, changes will be made to all sections of Vol. 3)</w:t>
      </w:r>
    </w:p>
    <w:p w14:paraId="300BF153" w14:textId="77777777" w:rsidR="00065EA4" w:rsidRPr="00E14A07" w:rsidRDefault="00065EA4" w:rsidP="00065EA4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150"/>
        <w:gridCol w:w="1687"/>
        <w:gridCol w:w="1356"/>
        <w:gridCol w:w="691"/>
        <w:gridCol w:w="377"/>
        <w:gridCol w:w="377"/>
        <w:gridCol w:w="377"/>
        <w:gridCol w:w="377"/>
        <w:gridCol w:w="377"/>
        <w:gridCol w:w="387"/>
        <w:gridCol w:w="377"/>
      </w:tblGrid>
      <w:tr w:rsidR="00065EA4" w14:paraId="0CB9A157" w14:textId="77777777" w:rsidTr="00463DFD">
        <w:tc>
          <w:tcPr>
            <w:tcW w:w="819" w:type="dxa"/>
            <w:vMerge w:val="restart"/>
            <w:vAlign w:val="center"/>
          </w:tcPr>
          <w:p w14:paraId="5535D438" w14:textId="77777777" w:rsidR="00065EA4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Nomen #</w:t>
            </w:r>
          </w:p>
        </w:tc>
        <w:tc>
          <w:tcPr>
            <w:tcW w:w="2185" w:type="dxa"/>
            <w:vMerge w:val="restart"/>
            <w:vAlign w:val="center"/>
          </w:tcPr>
          <w:p w14:paraId="0D1B44BC" w14:textId="77777777" w:rsidR="00065EA4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Scientific name</w:t>
            </w:r>
          </w:p>
        </w:tc>
        <w:tc>
          <w:tcPr>
            <w:tcW w:w="1712" w:type="dxa"/>
            <w:vMerge w:val="restart"/>
            <w:vAlign w:val="center"/>
          </w:tcPr>
          <w:p w14:paraId="6A289259" w14:textId="77777777" w:rsidR="00065EA4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Common name</w:t>
            </w:r>
          </w:p>
        </w:tc>
        <w:tc>
          <w:tcPr>
            <w:tcW w:w="1377" w:type="dxa"/>
            <w:vMerge w:val="restart"/>
            <w:vAlign w:val="center"/>
          </w:tcPr>
          <w:p w14:paraId="3183470F" w14:textId="77777777" w:rsidR="00065EA4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Family</w:t>
            </w:r>
          </w:p>
        </w:tc>
        <w:tc>
          <w:tcPr>
            <w:tcW w:w="694" w:type="dxa"/>
            <w:vMerge w:val="restart"/>
            <w:vAlign w:val="center"/>
          </w:tcPr>
          <w:p w14:paraId="1449E56A" w14:textId="77777777" w:rsidR="00065EA4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Spp class</w:t>
            </w:r>
          </w:p>
        </w:tc>
        <w:tc>
          <w:tcPr>
            <w:tcW w:w="2563" w:type="dxa"/>
            <w:gridSpan w:val="7"/>
            <w:vAlign w:val="center"/>
          </w:tcPr>
          <w:p w14:paraId="71F2DA9D" w14:textId="77777777" w:rsidR="00065EA4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CONTAMINATING CLASSIFICATION</w:t>
            </w:r>
          </w:p>
        </w:tc>
      </w:tr>
      <w:tr w:rsidR="00065EA4" w14:paraId="2E96E72D" w14:textId="77777777" w:rsidTr="00463DFD">
        <w:tc>
          <w:tcPr>
            <w:tcW w:w="819" w:type="dxa"/>
            <w:vMerge/>
            <w:vAlign w:val="center"/>
          </w:tcPr>
          <w:p w14:paraId="486F3416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</w:tcPr>
          <w:p w14:paraId="6D2E13A5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  <w:vMerge/>
            <w:vAlign w:val="center"/>
          </w:tcPr>
          <w:p w14:paraId="1BB4911D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vMerge/>
            <w:vAlign w:val="center"/>
          </w:tcPr>
          <w:p w14:paraId="792FB5DC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660BF32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vAlign w:val="center"/>
          </w:tcPr>
          <w:p w14:paraId="3893A7D2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6" w:type="dxa"/>
            <w:vAlign w:val="center"/>
          </w:tcPr>
          <w:p w14:paraId="139A0825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66" w:type="dxa"/>
            <w:vAlign w:val="center"/>
          </w:tcPr>
          <w:p w14:paraId="173739A7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66" w:type="dxa"/>
            <w:vAlign w:val="center"/>
          </w:tcPr>
          <w:p w14:paraId="3CAB76B6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66" w:type="dxa"/>
            <w:vAlign w:val="center"/>
          </w:tcPr>
          <w:p w14:paraId="18F6030E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87" w:type="dxa"/>
            <w:vAlign w:val="center"/>
          </w:tcPr>
          <w:p w14:paraId="30DFE8E2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66" w:type="dxa"/>
            <w:vAlign w:val="center"/>
          </w:tcPr>
          <w:p w14:paraId="18F5F3CE" w14:textId="77777777" w:rsidR="00065EA4" w:rsidRPr="00D86729" w:rsidRDefault="00065EA4" w:rsidP="00463D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</w:tr>
      <w:tr w:rsidR="00065EA4" w14:paraId="342FD963" w14:textId="77777777" w:rsidTr="00463DFD">
        <w:trPr>
          <w:trHeight w:val="458"/>
        </w:trPr>
        <w:tc>
          <w:tcPr>
            <w:tcW w:w="819" w:type="dxa"/>
          </w:tcPr>
          <w:p w14:paraId="6E2F6BCE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497334 </w:t>
            </w:r>
          </w:p>
        </w:tc>
        <w:tc>
          <w:tcPr>
            <w:tcW w:w="2185" w:type="dxa"/>
          </w:tcPr>
          <w:p w14:paraId="2C47C276" w14:textId="77777777" w:rsidR="00065EA4" w:rsidRPr="00065EA4" w:rsidRDefault="00065EA4" w:rsidP="00463D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i/>
                <w:iCs/>
                <w:sz w:val="18"/>
                <w:szCs w:val="18"/>
              </w:rPr>
              <w:t xml:space="preserve">Calamagrostis arenaria </w:t>
            </w:r>
            <w:r w:rsidRPr="00065EA4">
              <w:rPr>
                <w:sz w:val="18"/>
                <w:szCs w:val="18"/>
              </w:rPr>
              <w:t xml:space="preserve">(L.) Roth </w:t>
            </w:r>
          </w:p>
        </w:tc>
        <w:tc>
          <w:tcPr>
            <w:tcW w:w="1712" w:type="dxa"/>
          </w:tcPr>
          <w:p w14:paraId="57FBEFD3" w14:textId="66E6016A" w:rsidR="0044421C" w:rsidRPr="00065EA4" w:rsidRDefault="0044421C" w:rsidP="00463DFD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</w:rPr>
              <w:t>European beachgrass; marram</w:t>
            </w:r>
            <w:r w:rsidR="0049687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grass</w:t>
            </w:r>
          </w:p>
        </w:tc>
        <w:tc>
          <w:tcPr>
            <w:tcW w:w="1377" w:type="dxa"/>
          </w:tcPr>
          <w:p w14:paraId="772C4C03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Poaceae </w:t>
            </w:r>
          </w:p>
        </w:tc>
        <w:tc>
          <w:tcPr>
            <w:tcW w:w="694" w:type="dxa"/>
          </w:tcPr>
          <w:p w14:paraId="796D1189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6846BE1C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46" w:type="dxa"/>
          </w:tcPr>
          <w:p w14:paraId="7CF8366C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594CCFE8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72D0EF17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54713034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87" w:type="dxa"/>
          </w:tcPr>
          <w:p w14:paraId="155315A2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  <w:tc>
          <w:tcPr>
            <w:tcW w:w="366" w:type="dxa"/>
          </w:tcPr>
          <w:p w14:paraId="2F719A0E" w14:textId="77777777" w:rsidR="00065EA4" w:rsidRPr="00065EA4" w:rsidRDefault="00065EA4" w:rsidP="00463DF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EA4">
              <w:rPr>
                <w:sz w:val="18"/>
                <w:szCs w:val="18"/>
              </w:rPr>
              <w:t xml:space="preserve">W </w:t>
            </w:r>
          </w:p>
        </w:tc>
      </w:tr>
    </w:tbl>
    <w:p w14:paraId="2AB37DB0" w14:textId="77777777" w:rsidR="00065EA4" w:rsidRDefault="00065EA4" w:rsidP="00065EA4">
      <w:pPr>
        <w:pStyle w:val="NoSpacing"/>
        <w:rPr>
          <w:rFonts w:ascii="Arial" w:hAnsi="Arial" w:cs="Arial"/>
          <w:b/>
        </w:rPr>
      </w:pPr>
    </w:p>
    <w:p w14:paraId="083C55B5" w14:textId="04785824" w:rsidR="0040604C" w:rsidRDefault="0040604C" w:rsidP="00065EA4">
      <w:pPr>
        <w:spacing w:after="0" w:line="240" w:lineRule="auto"/>
      </w:pPr>
    </w:p>
    <w:p w14:paraId="17DA1D98" w14:textId="00A47CCC" w:rsidR="00065EA4" w:rsidRPr="00E14A07" w:rsidRDefault="00065EA4" w:rsidP="00065EA4">
      <w:pPr>
        <w:spacing w:after="0" w:line="240" w:lineRule="auto"/>
        <w:rPr>
          <w:rFonts w:ascii="Arial" w:hAnsi="Arial" w:cs="Arial"/>
          <w:b/>
          <w:bCs/>
        </w:rPr>
      </w:pPr>
      <w:r w:rsidRPr="00E14A07">
        <w:rPr>
          <w:rFonts w:ascii="Arial" w:hAnsi="Arial" w:cs="Arial"/>
          <w:b/>
          <w:bCs/>
        </w:rPr>
        <w:t>Harmonization Statement</w:t>
      </w:r>
    </w:p>
    <w:p w14:paraId="53A36B52" w14:textId="20D13FDD" w:rsidR="00CF1CCB" w:rsidRPr="00E14A07" w:rsidRDefault="00CF1CCB" w:rsidP="00195812">
      <w:pPr>
        <w:spacing w:after="0" w:line="240" w:lineRule="auto"/>
        <w:jc w:val="both"/>
        <w:rPr>
          <w:rFonts w:ascii="Arial" w:hAnsi="Arial" w:cs="Arial"/>
        </w:rPr>
      </w:pPr>
      <w:r w:rsidRPr="00E14A07">
        <w:rPr>
          <w:rFonts w:ascii="Arial" w:hAnsi="Arial" w:cs="Arial"/>
          <w:i/>
          <w:iCs/>
        </w:rPr>
        <w:t>Calamagrostis arenaria</w:t>
      </w:r>
      <w:r w:rsidRPr="00E14A07">
        <w:rPr>
          <w:rFonts w:ascii="Arial" w:hAnsi="Arial" w:cs="Arial"/>
        </w:rPr>
        <w:t xml:space="preserve"> </w:t>
      </w:r>
      <w:r w:rsidR="001854C3" w:rsidRPr="00E14A07">
        <w:rPr>
          <w:rFonts w:ascii="Arial" w:hAnsi="Arial" w:cs="Arial"/>
        </w:rPr>
        <w:t xml:space="preserve">(L.) Roth </w:t>
      </w:r>
      <w:r w:rsidR="00D44165" w:rsidRPr="00E14A07">
        <w:rPr>
          <w:rFonts w:ascii="Arial" w:hAnsi="Arial" w:cs="Arial"/>
        </w:rPr>
        <w:t>[</w:t>
      </w:r>
      <w:r w:rsidR="00D44165" w:rsidRPr="00E14A07">
        <w:rPr>
          <w:rFonts w:ascii="Arial" w:hAnsi="Arial" w:cs="Arial"/>
          <w:i/>
          <w:iCs/>
        </w:rPr>
        <w:t>Ammophila arenaria</w:t>
      </w:r>
      <w:r w:rsidR="001854C3" w:rsidRPr="00E14A07">
        <w:rPr>
          <w:rFonts w:ascii="Arial" w:hAnsi="Arial" w:cs="Arial"/>
          <w:i/>
          <w:iCs/>
        </w:rPr>
        <w:t xml:space="preserve"> </w:t>
      </w:r>
      <w:r w:rsidR="001854C3" w:rsidRPr="00E14A07">
        <w:rPr>
          <w:rFonts w:ascii="Arial" w:hAnsi="Arial" w:cs="Arial"/>
        </w:rPr>
        <w:t>(L.) Link</w:t>
      </w:r>
      <w:r w:rsidR="00D44165" w:rsidRPr="00E14A07">
        <w:rPr>
          <w:rFonts w:ascii="Arial" w:hAnsi="Arial" w:cs="Arial"/>
        </w:rPr>
        <w:t xml:space="preserve">] </w:t>
      </w:r>
      <w:r w:rsidRPr="00E14A07">
        <w:rPr>
          <w:rFonts w:ascii="Arial" w:hAnsi="Arial" w:cs="Arial"/>
        </w:rPr>
        <w:t>is not listed in the Federal Seed Act, ISTA Rules, or CFIA M&amp;P.</w:t>
      </w:r>
      <w:r w:rsidR="001854C3" w:rsidRPr="00E14A07">
        <w:rPr>
          <w:rFonts w:ascii="Arial" w:hAnsi="Arial" w:cs="Arial"/>
        </w:rPr>
        <w:t xml:space="preserve">  This species is found in the Flora of North America (Barkworth et al. 2007</w:t>
      </w:r>
      <w:r w:rsidR="00E14A07">
        <w:rPr>
          <w:rFonts w:ascii="Arial" w:hAnsi="Arial" w:cs="Arial"/>
        </w:rPr>
        <w:t xml:space="preserve">) and </w:t>
      </w:r>
      <w:r w:rsidR="001854C3" w:rsidRPr="00E14A07">
        <w:rPr>
          <w:rFonts w:ascii="Arial" w:hAnsi="Arial" w:cs="Arial"/>
        </w:rPr>
        <w:t xml:space="preserve">in the GRIN database </w:t>
      </w:r>
      <w:r w:rsidR="0044421C" w:rsidRPr="00E14A07">
        <w:rPr>
          <w:rFonts w:ascii="Arial" w:hAnsi="Arial" w:cs="Arial"/>
        </w:rPr>
        <w:t xml:space="preserve">(USDA-ARS-NPGS 2022) </w:t>
      </w:r>
      <w:r w:rsidR="00E14A07">
        <w:rPr>
          <w:rFonts w:ascii="Arial" w:hAnsi="Arial" w:cs="Arial"/>
        </w:rPr>
        <w:t>where</w:t>
      </w:r>
      <w:r w:rsidR="0044421C" w:rsidRPr="00E14A07">
        <w:rPr>
          <w:rFonts w:ascii="Arial" w:hAnsi="Arial" w:cs="Arial"/>
        </w:rPr>
        <w:t xml:space="preserve"> the two English common names recognized in both these references are European beachgrass and marram</w:t>
      </w:r>
      <w:r w:rsidR="00496877">
        <w:rPr>
          <w:rFonts w:ascii="Arial" w:hAnsi="Arial" w:cs="Arial"/>
        </w:rPr>
        <w:t xml:space="preserve"> </w:t>
      </w:r>
      <w:r w:rsidR="0044421C" w:rsidRPr="00E14A07">
        <w:rPr>
          <w:rFonts w:ascii="Arial" w:hAnsi="Arial" w:cs="Arial"/>
        </w:rPr>
        <w:t>grass.</w:t>
      </w:r>
      <w:r w:rsidR="00032C3A" w:rsidRPr="00E14A07">
        <w:rPr>
          <w:rFonts w:ascii="Arial" w:hAnsi="Arial" w:cs="Arial"/>
        </w:rPr>
        <w:t xml:space="preserve">  This species is referred to as European beachgrass </w:t>
      </w:r>
      <w:r w:rsidR="00E14A07">
        <w:rPr>
          <w:rFonts w:ascii="Arial" w:hAnsi="Arial" w:cs="Arial"/>
        </w:rPr>
        <w:t>by</w:t>
      </w:r>
      <w:r w:rsidR="00032C3A" w:rsidRPr="00E14A07">
        <w:rPr>
          <w:rFonts w:ascii="Arial" w:hAnsi="Arial" w:cs="Arial"/>
        </w:rPr>
        <w:t xml:space="preserve"> the California Invasive Plant Council website </w:t>
      </w:r>
      <w:r w:rsidR="00845392" w:rsidRPr="00E14A07">
        <w:rPr>
          <w:rFonts w:ascii="Arial" w:hAnsi="Arial" w:cs="Arial"/>
        </w:rPr>
        <w:t>(CAL-IPC 2022) and the Jepson Manual (Baldwin et al. 2012)</w:t>
      </w:r>
      <w:r w:rsidR="00E14A07">
        <w:rPr>
          <w:rFonts w:ascii="Arial" w:hAnsi="Arial" w:cs="Arial"/>
        </w:rPr>
        <w:t>.</w:t>
      </w:r>
    </w:p>
    <w:p w14:paraId="29E4FA52" w14:textId="77777777" w:rsidR="00CF1CCB" w:rsidRPr="00E14A07" w:rsidRDefault="00CF1CCB" w:rsidP="00195812">
      <w:pPr>
        <w:spacing w:after="0" w:line="240" w:lineRule="auto"/>
        <w:jc w:val="both"/>
        <w:rPr>
          <w:rFonts w:ascii="Arial" w:hAnsi="Arial" w:cs="Arial"/>
        </w:rPr>
      </w:pPr>
    </w:p>
    <w:p w14:paraId="38FFDC95" w14:textId="66B31E76" w:rsidR="00065EA4" w:rsidRPr="00E14A07" w:rsidRDefault="00065EA4" w:rsidP="001958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4A07">
        <w:rPr>
          <w:rFonts w:ascii="Arial" w:hAnsi="Arial" w:cs="Arial"/>
          <w:b/>
          <w:bCs/>
        </w:rPr>
        <w:t>Supporting Evidence</w:t>
      </w:r>
    </w:p>
    <w:p w14:paraId="21A2EE1F" w14:textId="5C8366B2" w:rsidR="00D44165" w:rsidRPr="00E14A07" w:rsidRDefault="00D44165" w:rsidP="00195812">
      <w:pPr>
        <w:spacing w:after="0" w:line="240" w:lineRule="auto"/>
        <w:jc w:val="both"/>
        <w:rPr>
          <w:rFonts w:ascii="Arial" w:hAnsi="Arial" w:cs="Arial"/>
        </w:rPr>
      </w:pPr>
      <w:r w:rsidRPr="00E14A07">
        <w:rPr>
          <w:rFonts w:ascii="Arial" w:hAnsi="Arial" w:cs="Arial"/>
          <w:i/>
          <w:iCs/>
        </w:rPr>
        <w:t>Calamagrostis arenaria</w:t>
      </w:r>
      <w:r w:rsidRPr="00E14A07">
        <w:rPr>
          <w:rFonts w:ascii="Arial" w:hAnsi="Arial" w:cs="Arial"/>
        </w:rPr>
        <w:t xml:space="preserve"> [</w:t>
      </w:r>
      <w:r w:rsidRPr="00E14A07">
        <w:rPr>
          <w:rFonts w:ascii="Arial" w:hAnsi="Arial" w:cs="Arial"/>
          <w:i/>
          <w:iCs/>
        </w:rPr>
        <w:t>Ammophila arenaria</w:t>
      </w:r>
      <w:r w:rsidRPr="00E14A07">
        <w:rPr>
          <w:rFonts w:ascii="Arial" w:hAnsi="Arial" w:cs="Arial"/>
        </w:rPr>
        <w:t>] is a native European species that has become naturalized along</w:t>
      </w:r>
      <w:r w:rsidR="00E14A07">
        <w:rPr>
          <w:rFonts w:ascii="Arial" w:hAnsi="Arial" w:cs="Arial"/>
        </w:rPr>
        <w:t xml:space="preserve"> the</w:t>
      </w:r>
      <w:r w:rsidRPr="00E14A07">
        <w:rPr>
          <w:rFonts w:ascii="Arial" w:hAnsi="Arial" w:cs="Arial"/>
        </w:rPr>
        <w:t xml:space="preserve"> </w:t>
      </w:r>
      <w:r w:rsidR="0044421C" w:rsidRPr="00E14A07">
        <w:rPr>
          <w:rFonts w:ascii="Arial" w:hAnsi="Arial" w:cs="Arial"/>
        </w:rPr>
        <w:t>Pacific coast (California to British Columbia) and the interior</w:t>
      </w:r>
      <w:r w:rsidRPr="00E14A07">
        <w:rPr>
          <w:rFonts w:ascii="Arial" w:hAnsi="Arial" w:cs="Arial"/>
        </w:rPr>
        <w:t xml:space="preserve"> of </w:t>
      </w:r>
      <w:r w:rsidR="0044421C" w:rsidRPr="00E14A07">
        <w:rPr>
          <w:rFonts w:ascii="Arial" w:hAnsi="Arial" w:cs="Arial"/>
        </w:rPr>
        <w:t>w</w:t>
      </w:r>
      <w:r w:rsidRPr="00E14A07">
        <w:rPr>
          <w:rFonts w:ascii="Arial" w:hAnsi="Arial" w:cs="Arial"/>
        </w:rPr>
        <w:t xml:space="preserve">estern North America </w:t>
      </w:r>
      <w:r w:rsidR="0044421C" w:rsidRPr="00E14A07">
        <w:rPr>
          <w:rFonts w:ascii="Arial" w:hAnsi="Arial" w:cs="Arial"/>
        </w:rPr>
        <w:t>where it was introduce</w:t>
      </w:r>
      <w:r w:rsidR="00496877">
        <w:rPr>
          <w:rFonts w:ascii="Arial" w:hAnsi="Arial" w:cs="Arial"/>
        </w:rPr>
        <w:t>d</w:t>
      </w:r>
      <w:r w:rsidR="0044421C" w:rsidRPr="00E14A07">
        <w:rPr>
          <w:rFonts w:ascii="Arial" w:hAnsi="Arial" w:cs="Arial"/>
        </w:rPr>
        <w:t xml:space="preserve"> as a sand binder.  It </w:t>
      </w:r>
      <w:r w:rsidRPr="00E14A07">
        <w:rPr>
          <w:rFonts w:ascii="Arial" w:hAnsi="Arial" w:cs="Arial"/>
        </w:rPr>
        <w:t xml:space="preserve">is also reported to occur </w:t>
      </w:r>
      <w:r w:rsidR="001854C3" w:rsidRPr="00E14A07">
        <w:rPr>
          <w:rFonts w:ascii="Arial" w:hAnsi="Arial" w:cs="Arial"/>
        </w:rPr>
        <w:t xml:space="preserve">in a sand dune </w:t>
      </w:r>
      <w:r w:rsidR="00496877">
        <w:rPr>
          <w:rFonts w:ascii="Arial" w:hAnsi="Arial" w:cs="Arial"/>
        </w:rPr>
        <w:t xml:space="preserve">located </w:t>
      </w:r>
      <w:r w:rsidR="001854C3" w:rsidRPr="00E14A07">
        <w:rPr>
          <w:rFonts w:ascii="Arial" w:hAnsi="Arial" w:cs="Arial"/>
        </w:rPr>
        <w:t>in Erie County, Pennsylvania (Barkworth et al. 2007).  The species has been introduced and naturalized in other temperate regions of the world (Barkworth et al. 2007).</w:t>
      </w:r>
      <w:r w:rsidR="00845392" w:rsidRPr="00E14A07">
        <w:rPr>
          <w:rFonts w:ascii="Arial" w:hAnsi="Arial" w:cs="Arial"/>
        </w:rPr>
        <w:t xml:space="preserve">  In some areas it is considered an invasive species as it tends to out compete native species and interferes with </w:t>
      </w:r>
      <w:r w:rsidR="00496877">
        <w:rPr>
          <w:rFonts w:ascii="Arial" w:hAnsi="Arial" w:cs="Arial"/>
        </w:rPr>
        <w:t xml:space="preserve">native </w:t>
      </w:r>
      <w:r w:rsidR="00845392" w:rsidRPr="00E14A07">
        <w:rPr>
          <w:rFonts w:ascii="Arial" w:hAnsi="Arial" w:cs="Arial"/>
        </w:rPr>
        <w:t>sand dune ecology (</w:t>
      </w:r>
      <w:r w:rsidR="00E14A07">
        <w:rPr>
          <w:rFonts w:ascii="Arial" w:hAnsi="Arial" w:cs="Arial"/>
        </w:rPr>
        <w:t xml:space="preserve">CABI 2022; </w:t>
      </w:r>
      <w:r w:rsidR="00845392" w:rsidRPr="00E14A07">
        <w:rPr>
          <w:rFonts w:ascii="Arial" w:hAnsi="Arial" w:cs="Arial"/>
        </w:rPr>
        <w:t>CAL-IPC 2022)</w:t>
      </w:r>
      <w:r w:rsidR="00496877">
        <w:rPr>
          <w:rFonts w:ascii="Arial" w:hAnsi="Arial" w:cs="Arial"/>
        </w:rPr>
        <w:t>.</w:t>
      </w:r>
      <w:r w:rsidR="00FF58B8">
        <w:rPr>
          <w:rFonts w:ascii="Arial" w:hAnsi="Arial" w:cs="Arial"/>
        </w:rPr>
        <w:t xml:space="preserve">  This species is commonly referred to by the English common names of European beachgrass and marram grass (Barkworth et al. 2007; Baldwin et al. 2012; CABI 2022; CAL-IPC 2022; </w:t>
      </w:r>
      <w:r w:rsidR="00610BE6">
        <w:rPr>
          <w:rFonts w:ascii="Arial" w:hAnsi="Arial" w:cs="Arial"/>
        </w:rPr>
        <w:t xml:space="preserve">Florabase 2022; </w:t>
      </w:r>
      <w:r w:rsidR="00FF58B8">
        <w:rPr>
          <w:rFonts w:ascii="Arial" w:hAnsi="Arial" w:cs="Arial"/>
        </w:rPr>
        <w:t>USDA-ARS-NPGS 2022).</w:t>
      </w:r>
    </w:p>
    <w:p w14:paraId="51C4887E" w14:textId="7D0785E5" w:rsidR="00065EA4" w:rsidRPr="00E14A07" w:rsidRDefault="00065EA4" w:rsidP="00195812">
      <w:pPr>
        <w:spacing w:after="0" w:line="240" w:lineRule="auto"/>
        <w:jc w:val="both"/>
        <w:rPr>
          <w:rFonts w:ascii="Arial" w:hAnsi="Arial" w:cs="Arial"/>
        </w:rPr>
      </w:pPr>
    </w:p>
    <w:p w14:paraId="24A8967B" w14:textId="5ED6CBF7" w:rsidR="00032C3A" w:rsidRPr="00E14A07" w:rsidRDefault="00032C3A" w:rsidP="001958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4A07">
        <w:rPr>
          <w:rFonts w:ascii="Arial" w:hAnsi="Arial" w:cs="Arial"/>
          <w:b/>
          <w:bCs/>
        </w:rPr>
        <w:t>References</w:t>
      </w:r>
    </w:p>
    <w:p w14:paraId="0D30B99C" w14:textId="3807A151" w:rsidR="00E14A07" w:rsidRPr="00195812" w:rsidRDefault="00E14A07" w:rsidP="00195812">
      <w:pPr>
        <w:spacing w:after="0" w:line="240" w:lineRule="auto"/>
        <w:rPr>
          <w:rFonts w:ascii="Arial" w:eastAsia="Calibri" w:hAnsi="Arial" w:cs="Arial"/>
          <w:bCs/>
        </w:rPr>
      </w:pPr>
      <w:r w:rsidRPr="00195812">
        <w:rPr>
          <w:rFonts w:ascii="Arial" w:eastAsia="Calibri" w:hAnsi="Arial" w:cs="Arial"/>
          <w:bCs/>
        </w:rPr>
        <w:lastRenderedPageBreak/>
        <w:t>Baldwin B. G, Goldman, D., Keil, D. J., Patterson, R., Rosatti, T. J., Wilken, D. (Eds.). 2012. The Jepson Manual: Vascular Plants of California. 2</w:t>
      </w:r>
      <w:r w:rsidRPr="00195812">
        <w:rPr>
          <w:rFonts w:ascii="Arial" w:eastAsia="Calibri" w:hAnsi="Arial" w:cs="Arial"/>
          <w:bCs/>
          <w:vertAlign w:val="superscript"/>
        </w:rPr>
        <w:t>nd</w:t>
      </w:r>
      <w:r w:rsidRPr="00195812">
        <w:rPr>
          <w:rFonts w:ascii="Arial" w:eastAsia="Calibri" w:hAnsi="Arial" w:cs="Arial"/>
          <w:bCs/>
        </w:rPr>
        <w:t xml:space="preserve"> Ed. University of California Press, Berkeley, CA. </w:t>
      </w:r>
    </w:p>
    <w:p w14:paraId="17C4746C" w14:textId="77777777" w:rsidR="00610BE6" w:rsidRPr="00195812" w:rsidRDefault="00610BE6" w:rsidP="00195812">
      <w:pPr>
        <w:spacing w:after="0" w:line="240" w:lineRule="auto"/>
        <w:rPr>
          <w:rFonts w:ascii="Arial" w:eastAsia="Calibri" w:hAnsi="Arial" w:cs="Arial"/>
          <w:bCs/>
        </w:rPr>
      </w:pPr>
    </w:p>
    <w:p w14:paraId="12F73F3D" w14:textId="77777777" w:rsidR="00845392" w:rsidRPr="00195812" w:rsidRDefault="00845392" w:rsidP="00195812">
      <w:pPr>
        <w:spacing w:after="0" w:line="240" w:lineRule="auto"/>
        <w:rPr>
          <w:rFonts w:ascii="Arial" w:eastAsia="Calibri" w:hAnsi="Arial" w:cs="Arial"/>
          <w:color w:val="212529"/>
          <w:shd w:val="clear" w:color="auto" w:fill="F9F9F9"/>
          <w:lang w:val="en-CA"/>
        </w:rPr>
      </w:pPr>
      <w:r w:rsidRPr="00195812">
        <w:rPr>
          <w:rFonts w:ascii="Arial" w:eastAsia="Calibri" w:hAnsi="Arial" w:cs="Arial"/>
          <w:color w:val="212529"/>
          <w:shd w:val="clear" w:color="auto" w:fill="F9F9F9"/>
          <w:lang w:val="en-CA"/>
        </w:rPr>
        <w:t>Barkworth, M. E., Capels, K. M., Long, S. and Piep, M. B. (eds.). 2007. Flora of North America Volume 24. Magnoliophyta: Commelinidae (in part): Poaceae, part 1. Oxford University Press, New York, New York.</w:t>
      </w:r>
    </w:p>
    <w:p w14:paraId="286C4B7C" w14:textId="77777777" w:rsidR="00845392" w:rsidRPr="00195812" w:rsidRDefault="00845392" w:rsidP="00195812">
      <w:pPr>
        <w:spacing w:after="0" w:line="240" w:lineRule="auto"/>
        <w:rPr>
          <w:rFonts w:ascii="Arial" w:hAnsi="Arial" w:cs="Arial"/>
        </w:rPr>
      </w:pPr>
    </w:p>
    <w:p w14:paraId="70D8DE9A" w14:textId="76B22425" w:rsidR="00845392" w:rsidRPr="00195812" w:rsidRDefault="00845392" w:rsidP="00195812">
      <w:pPr>
        <w:spacing w:after="0" w:line="240" w:lineRule="auto"/>
        <w:rPr>
          <w:rFonts w:ascii="Arial" w:hAnsi="Arial" w:cs="Arial"/>
        </w:rPr>
      </w:pPr>
      <w:r w:rsidRPr="00195812">
        <w:rPr>
          <w:rFonts w:ascii="Arial" w:hAnsi="Arial" w:cs="Arial"/>
        </w:rPr>
        <w:t xml:space="preserve">CABI.  2022. </w:t>
      </w:r>
      <w:r w:rsidRPr="00195812">
        <w:rPr>
          <w:rFonts w:ascii="Arial" w:hAnsi="Arial" w:cs="Arial"/>
          <w:i/>
          <w:iCs/>
        </w:rPr>
        <w:t>Ammophila arenaria</w:t>
      </w:r>
      <w:r w:rsidRPr="00195812">
        <w:rPr>
          <w:rFonts w:ascii="Arial" w:hAnsi="Arial" w:cs="Arial"/>
        </w:rPr>
        <w:t xml:space="preserve"> (marram grass). </w:t>
      </w:r>
      <w:hyperlink r:id="rId4" w:anchor="tosummaryOfInvasiveness" w:history="1">
        <w:r w:rsidRPr="00195812">
          <w:rPr>
            <w:rStyle w:val="Hyperlink"/>
            <w:rFonts w:ascii="Arial" w:hAnsi="Arial" w:cs="Arial"/>
          </w:rPr>
          <w:t>https://www.cabi.org/isc/datasheet/4898#tosummaryOfInvasiveness</w:t>
        </w:r>
      </w:hyperlink>
      <w:r w:rsidRPr="00195812">
        <w:rPr>
          <w:rFonts w:ascii="Arial" w:hAnsi="Arial" w:cs="Arial"/>
        </w:rPr>
        <w:t xml:space="preserve"> [Accessed 10</w:t>
      </w:r>
      <w:r w:rsidR="002F1890" w:rsidRPr="00195812">
        <w:rPr>
          <w:rFonts w:ascii="Arial" w:hAnsi="Arial" w:cs="Arial"/>
        </w:rPr>
        <w:t xml:space="preserve"> October </w:t>
      </w:r>
      <w:r w:rsidRPr="00195812">
        <w:rPr>
          <w:rFonts w:ascii="Arial" w:hAnsi="Arial" w:cs="Arial"/>
        </w:rPr>
        <w:t>2022]</w:t>
      </w:r>
    </w:p>
    <w:p w14:paraId="3ACD4B91" w14:textId="77777777" w:rsidR="00845392" w:rsidRPr="00195812" w:rsidRDefault="00845392" w:rsidP="00195812">
      <w:pPr>
        <w:spacing w:after="0" w:line="240" w:lineRule="auto"/>
        <w:rPr>
          <w:rFonts w:ascii="Arial" w:hAnsi="Arial" w:cs="Arial"/>
        </w:rPr>
      </w:pPr>
    </w:p>
    <w:p w14:paraId="41887071" w14:textId="1A9AB545" w:rsidR="00032C3A" w:rsidRPr="00195812" w:rsidRDefault="00032C3A" w:rsidP="00195812">
      <w:pPr>
        <w:spacing w:after="0" w:line="240" w:lineRule="auto"/>
        <w:rPr>
          <w:rFonts w:ascii="Arial" w:hAnsi="Arial" w:cs="Arial"/>
        </w:rPr>
      </w:pPr>
      <w:r w:rsidRPr="00195812">
        <w:rPr>
          <w:rFonts w:ascii="Arial" w:hAnsi="Arial" w:cs="Arial"/>
        </w:rPr>
        <w:t>CA</w:t>
      </w:r>
      <w:r w:rsidR="00033A2B" w:rsidRPr="00195812">
        <w:rPr>
          <w:rFonts w:ascii="Arial" w:hAnsi="Arial" w:cs="Arial"/>
        </w:rPr>
        <w:t>L</w:t>
      </w:r>
      <w:r w:rsidRPr="00195812">
        <w:rPr>
          <w:rFonts w:ascii="Arial" w:hAnsi="Arial" w:cs="Arial"/>
        </w:rPr>
        <w:t xml:space="preserve">-IPC.  2022.  </w:t>
      </w:r>
      <w:r w:rsidRPr="00195812">
        <w:rPr>
          <w:rFonts w:ascii="Arial" w:hAnsi="Arial" w:cs="Arial"/>
          <w:i/>
          <w:iCs/>
        </w:rPr>
        <w:t>Ammophila arenaria</w:t>
      </w:r>
      <w:r w:rsidRPr="00195812">
        <w:rPr>
          <w:rFonts w:ascii="Arial" w:hAnsi="Arial" w:cs="Arial"/>
        </w:rPr>
        <w:t xml:space="preserve"> </w:t>
      </w:r>
      <w:hyperlink r:id="rId5" w:history="1">
        <w:r w:rsidRPr="00195812">
          <w:rPr>
            <w:rStyle w:val="Hyperlink"/>
            <w:rFonts w:ascii="Arial" w:hAnsi="Arial" w:cs="Arial"/>
          </w:rPr>
          <w:t>https://www.cal-ipc.org/plants/profile/ammophila-arenaria-profile/</w:t>
        </w:r>
      </w:hyperlink>
      <w:r w:rsidRPr="00195812">
        <w:rPr>
          <w:rFonts w:ascii="Arial" w:hAnsi="Arial" w:cs="Arial"/>
        </w:rPr>
        <w:t xml:space="preserve"> [</w:t>
      </w:r>
      <w:r w:rsidR="002F1890" w:rsidRPr="00195812">
        <w:rPr>
          <w:rFonts w:ascii="Arial" w:hAnsi="Arial" w:cs="Arial"/>
        </w:rPr>
        <w:t>Accessed 10 October 2022</w:t>
      </w:r>
      <w:r w:rsidRPr="00195812">
        <w:rPr>
          <w:rFonts w:ascii="Arial" w:hAnsi="Arial" w:cs="Arial"/>
        </w:rPr>
        <w:t>]</w:t>
      </w:r>
    </w:p>
    <w:p w14:paraId="4DC51B75" w14:textId="72BF3610" w:rsidR="00845392" w:rsidRPr="00195812" w:rsidRDefault="00845392" w:rsidP="00195812">
      <w:pPr>
        <w:spacing w:after="0" w:line="240" w:lineRule="auto"/>
        <w:rPr>
          <w:rFonts w:ascii="Arial" w:hAnsi="Arial" w:cs="Arial"/>
        </w:rPr>
      </w:pPr>
    </w:p>
    <w:p w14:paraId="7AF174E0" w14:textId="77777777" w:rsidR="00610BE6" w:rsidRPr="00195812" w:rsidRDefault="00610BE6" w:rsidP="00195812">
      <w:pPr>
        <w:spacing w:after="0" w:line="240" w:lineRule="auto"/>
        <w:rPr>
          <w:rFonts w:ascii="Arial" w:hAnsi="Arial" w:cs="Arial"/>
        </w:rPr>
      </w:pPr>
      <w:r w:rsidRPr="00195812">
        <w:rPr>
          <w:rFonts w:ascii="Arial" w:hAnsi="Arial" w:cs="Arial"/>
        </w:rPr>
        <w:t xml:space="preserve">Florabase. 2022. Western Australian Herbarium (1998–). Florabase—the Western Australian Flora. Department of Biodiversity, Conservation and Attractions. Ammophila arenaria, Marram Grass. </w:t>
      </w:r>
      <w:hyperlink r:id="rId6" w:history="1">
        <w:r w:rsidRPr="00195812">
          <w:rPr>
            <w:rStyle w:val="Hyperlink"/>
            <w:rFonts w:ascii="Arial" w:hAnsi="Arial" w:cs="Arial"/>
          </w:rPr>
          <w:t>https://florabase.dpaw.wa.gov.au/browse/profile/192</w:t>
        </w:r>
      </w:hyperlink>
      <w:r w:rsidRPr="00195812">
        <w:rPr>
          <w:rFonts w:ascii="Arial" w:hAnsi="Arial" w:cs="Arial"/>
        </w:rPr>
        <w:t xml:space="preserve"> (Accessed 11 Oct 2022).</w:t>
      </w:r>
    </w:p>
    <w:p w14:paraId="2C8A048A" w14:textId="77777777" w:rsidR="00610BE6" w:rsidRPr="00195812" w:rsidRDefault="00610BE6" w:rsidP="00195812">
      <w:pPr>
        <w:spacing w:after="0" w:line="240" w:lineRule="auto"/>
        <w:rPr>
          <w:rFonts w:ascii="Arial" w:hAnsi="Arial" w:cs="Arial"/>
        </w:rPr>
      </w:pPr>
    </w:p>
    <w:p w14:paraId="7CF27EC0" w14:textId="0AE81BC2" w:rsidR="00845392" w:rsidRPr="00195812" w:rsidRDefault="00845392" w:rsidP="00195812">
      <w:pPr>
        <w:spacing w:after="0" w:line="240" w:lineRule="auto"/>
        <w:rPr>
          <w:rFonts w:ascii="Arial" w:eastAsia="Calibri" w:hAnsi="Arial" w:cs="Arial"/>
        </w:rPr>
      </w:pPr>
      <w:r w:rsidRPr="00195812">
        <w:rPr>
          <w:rFonts w:ascii="Arial" w:eastAsia="Calibri" w:hAnsi="Arial" w:cs="Arial"/>
        </w:rPr>
        <w:t xml:space="preserve">USDA-ARS-NPGS (Agricultural Research Service, National Plant Germplasm System). 2022. Germplasm Resources Information Network (GRIN Taxonomy). National Germplasm Resources Laboratory, Beltsville, Maryland, </w:t>
      </w:r>
      <w:hyperlink r:id="rId7" w:history="1">
        <w:r w:rsidR="00E14A07" w:rsidRPr="00195812">
          <w:rPr>
            <w:rStyle w:val="Hyperlink"/>
            <w:rFonts w:ascii="Arial" w:eastAsia="Calibri" w:hAnsi="Arial" w:cs="Arial"/>
            <w:lang w:val="en-CA"/>
          </w:rPr>
          <w:t>https://npgsweb.ars-grin.gov/gringlobal/taxon/taxonomydetail?id=497334</w:t>
        </w:r>
      </w:hyperlink>
      <w:r w:rsidR="00E14A07" w:rsidRPr="00195812">
        <w:rPr>
          <w:rFonts w:ascii="Arial" w:eastAsia="Calibri" w:hAnsi="Arial" w:cs="Arial"/>
          <w:lang w:val="en-CA"/>
        </w:rPr>
        <w:t xml:space="preserve"> </w:t>
      </w:r>
      <w:r w:rsidRPr="00195812">
        <w:rPr>
          <w:rFonts w:ascii="Arial" w:eastAsia="Calibri" w:hAnsi="Arial" w:cs="Arial"/>
        </w:rPr>
        <w:t xml:space="preserve">[Accessed </w:t>
      </w:r>
      <w:r w:rsidR="002F1890" w:rsidRPr="00195812">
        <w:rPr>
          <w:rFonts w:ascii="Arial" w:eastAsia="Calibri" w:hAnsi="Arial" w:cs="Arial"/>
        </w:rPr>
        <w:t>10 October</w:t>
      </w:r>
      <w:r w:rsidRPr="00195812">
        <w:rPr>
          <w:rFonts w:ascii="Arial" w:eastAsia="Calibri" w:hAnsi="Arial" w:cs="Arial"/>
        </w:rPr>
        <w:t xml:space="preserve"> 2022].</w:t>
      </w:r>
    </w:p>
    <w:p w14:paraId="3AA80DF1" w14:textId="1ECEB146" w:rsidR="00845392" w:rsidRPr="00195812" w:rsidRDefault="00845392" w:rsidP="00195812">
      <w:pPr>
        <w:spacing w:after="0" w:line="240" w:lineRule="auto"/>
        <w:rPr>
          <w:rFonts w:ascii="Arial" w:hAnsi="Arial" w:cs="Arial"/>
        </w:rPr>
      </w:pPr>
    </w:p>
    <w:p w14:paraId="2E728318" w14:textId="77777777" w:rsidR="00610BE6" w:rsidRPr="00E14A07" w:rsidRDefault="00610BE6" w:rsidP="00195812">
      <w:pPr>
        <w:spacing w:after="0" w:line="240" w:lineRule="auto"/>
        <w:jc w:val="both"/>
        <w:rPr>
          <w:rFonts w:ascii="Arial" w:hAnsi="Arial" w:cs="Arial"/>
        </w:rPr>
      </w:pPr>
    </w:p>
    <w:p w14:paraId="70E19BA9" w14:textId="21CE3F6E" w:rsidR="00065EA4" w:rsidRPr="00E14A07" w:rsidRDefault="00065EA4" w:rsidP="00195812">
      <w:pPr>
        <w:spacing w:after="0" w:line="240" w:lineRule="auto"/>
        <w:jc w:val="both"/>
        <w:rPr>
          <w:rFonts w:ascii="Arial" w:hAnsi="Arial" w:cs="Arial"/>
        </w:rPr>
      </w:pPr>
      <w:r w:rsidRPr="00E14A07">
        <w:rPr>
          <w:rFonts w:ascii="Arial" w:hAnsi="Arial" w:cs="Arial"/>
          <w:b/>
          <w:bCs/>
        </w:rPr>
        <w:t>Submitted by:</w:t>
      </w:r>
      <w:r w:rsidRPr="00E14A07">
        <w:rPr>
          <w:rFonts w:ascii="Arial" w:hAnsi="Arial" w:cs="Arial"/>
        </w:rPr>
        <w:t xml:space="preserve">  Deborah J. Lionakis Meyer and Nishit Patel, AOSA-SCST Purity Subcommittee</w:t>
      </w:r>
      <w:r w:rsidR="00033A2B">
        <w:rPr>
          <w:rFonts w:ascii="Arial" w:hAnsi="Arial" w:cs="Arial"/>
        </w:rPr>
        <w:t>.</w:t>
      </w:r>
    </w:p>
    <w:p w14:paraId="076DFEA2" w14:textId="77777777" w:rsidR="00033A2B" w:rsidRDefault="00033A2B" w:rsidP="00195812">
      <w:pPr>
        <w:spacing w:after="0" w:line="240" w:lineRule="auto"/>
        <w:jc w:val="both"/>
        <w:rPr>
          <w:rFonts w:ascii="Arial" w:hAnsi="Arial" w:cs="Arial"/>
        </w:rPr>
      </w:pPr>
    </w:p>
    <w:p w14:paraId="7845E401" w14:textId="1DA21C24" w:rsidR="00065EA4" w:rsidRPr="00E14A07" w:rsidRDefault="00065EA4" w:rsidP="00195812">
      <w:pPr>
        <w:spacing w:after="0" w:line="240" w:lineRule="auto"/>
        <w:jc w:val="both"/>
        <w:rPr>
          <w:rFonts w:ascii="Arial" w:hAnsi="Arial" w:cs="Arial"/>
        </w:rPr>
      </w:pPr>
      <w:r w:rsidRPr="00033A2B">
        <w:rPr>
          <w:rFonts w:ascii="Arial" w:hAnsi="Arial" w:cs="Arial"/>
          <w:b/>
          <w:bCs/>
        </w:rPr>
        <w:t>Date Submitted:</w:t>
      </w:r>
      <w:r w:rsidRPr="00E14A07">
        <w:rPr>
          <w:rFonts w:ascii="Arial" w:hAnsi="Arial" w:cs="Arial"/>
        </w:rPr>
        <w:t xml:space="preserve">  October 1</w:t>
      </w:r>
      <w:r w:rsidR="00033A2B">
        <w:rPr>
          <w:rFonts w:ascii="Arial" w:hAnsi="Arial" w:cs="Arial"/>
        </w:rPr>
        <w:t>1</w:t>
      </w:r>
      <w:r w:rsidRPr="00E14A07">
        <w:rPr>
          <w:rFonts w:ascii="Arial" w:hAnsi="Arial" w:cs="Arial"/>
        </w:rPr>
        <w:t>, 2022</w:t>
      </w:r>
    </w:p>
    <w:sectPr w:rsidR="00065EA4" w:rsidRPr="00E1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4C"/>
    <w:rsid w:val="00032C3A"/>
    <w:rsid w:val="00033A2B"/>
    <w:rsid w:val="00065EA4"/>
    <w:rsid w:val="00170899"/>
    <w:rsid w:val="001854C3"/>
    <w:rsid w:val="00195812"/>
    <w:rsid w:val="001A498B"/>
    <w:rsid w:val="001B1900"/>
    <w:rsid w:val="002F1890"/>
    <w:rsid w:val="0040604C"/>
    <w:rsid w:val="0044421C"/>
    <w:rsid w:val="00453872"/>
    <w:rsid w:val="00496877"/>
    <w:rsid w:val="005B3716"/>
    <w:rsid w:val="00610BE6"/>
    <w:rsid w:val="00845392"/>
    <w:rsid w:val="008C0CAB"/>
    <w:rsid w:val="009C7A70"/>
    <w:rsid w:val="00C247C2"/>
    <w:rsid w:val="00CC7F4D"/>
    <w:rsid w:val="00CF1CCB"/>
    <w:rsid w:val="00D03DF6"/>
    <w:rsid w:val="00D44165"/>
    <w:rsid w:val="00D66A13"/>
    <w:rsid w:val="00E14A07"/>
    <w:rsid w:val="00F32C3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D3E5"/>
  <w15:chartTrackingRefBased/>
  <w15:docId w15:val="{580288EF-DE9C-4F02-ACDD-60A774D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0604C"/>
    <w:pPr>
      <w:spacing w:after="0" w:line="240" w:lineRule="auto"/>
    </w:pPr>
  </w:style>
  <w:style w:type="table" w:styleId="TableGrid">
    <w:name w:val="Table Grid"/>
    <w:basedOn w:val="TableNormal"/>
    <w:uiPriority w:val="59"/>
    <w:rsid w:val="0040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pgsweb.ars-grin.gov/gringlobal/taxon/taxonomydetail?id=497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rabase.dpaw.wa.gov.au/browse/profile/192" TargetMode="External"/><Relationship Id="rId5" Type="http://schemas.openxmlformats.org/officeDocument/2006/relationships/hyperlink" Target="https://www.cal-ipc.org/plants/profile/ammophila-arenaria-profile/" TargetMode="External"/><Relationship Id="rId4" Type="http://schemas.openxmlformats.org/officeDocument/2006/relationships/hyperlink" Target="https://www.cabi.org/isc/datasheet/48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Deborah@CDFA</dc:creator>
  <cp:keywords/>
  <dc:description/>
  <cp:lastModifiedBy>Erickson, Todd - MRP-AMS</cp:lastModifiedBy>
  <cp:revision>4</cp:revision>
  <dcterms:created xsi:type="dcterms:W3CDTF">2022-10-11T17:40:00Z</dcterms:created>
  <dcterms:modified xsi:type="dcterms:W3CDTF">2023-03-10T19:58:00Z</dcterms:modified>
</cp:coreProperties>
</file>