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691D7" w14:textId="4E0E91CA" w:rsidR="00145316" w:rsidRPr="00145316" w:rsidRDefault="00145316" w:rsidP="006E79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Rule Proposal #1</w:t>
      </w:r>
      <w:r w:rsidR="00D8704B">
        <w:rPr>
          <w:b/>
          <w:bCs/>
          <w:sz w:val="24"/>
          <w:szCs w:val="24"/>
        </w:rPr>
        <w:t>4</w:t>
      </w:r>
    </w:p>
    <w:p w14:paraId="5BBD6A64" w14:textId="0783C9EF" w:rsidR="006E79A7" w:rsidRPr="00F467AD" w:rsidRDefault="006E79A7" w:rsidP="006E79A7">
      <w:pPr>
        <w:rPr>
          <w:sz w:val="24"/>
          <w:szCs w:val="24"/>
        </w:rPr>
      </w:pPr>
      <w:r w:rsidRPr="00F467AD">
        <w:rPr>
          <w:sz w:val="24"/>
          <w:szCs w:val="24"/>
        </w:rPr>
        <w:t xml:space="preserve">1. </w:t>
      </w:r>
      <w:r w:rsidRPr="00F467AD">
        <w:rPr>
          <w:b/>
          <w:bCs/>
          <w:sz w:val="24"/>
          <w:szCs w:val="24"/>
        </w:rPr>
        <w:t>PURPOSE OF PROPOSAL:</w:t>
      </w:r>
      <w:r w:rsidRPr="00F467AD">
        <w:rPr>
          <w:sz w:val="24"/>
          <w:szCs w:val="24"/>
        </w:rPr>
        <w:t xml:space="preserve"> </w:t>
      </w:r>
    </w:p>
    <w:p w14:paraId="56F93249" w14:textId="4D6D9F45" w:rsidR="00CA3618" w:rsidRDefault="00F467AD" w:rsidP="00CA3618">
      <w:pPr>
        <w:spacing w:after="0" w:line="240" w:lineRule="auto"/>
        <w:rPr>
          <w:sz w:val="24"/>
          <w:szCs w:val="24"/>
        </w:rPr>
      </w:pPr>
      <w:r w:rsidRPr="00F467AD">
        <w:rPr>
          <w:sz w:val="24"/>
          <w:szCs w:val="24"/>
        </w:rPr>
        <w:t>T</w:t>
      </w:r>
      <w:r w:rsidR="00517640">
        <w:rPr>
          <w:sz w:val="24"/>
          <w:szCs w:val="24"/>
        </w:rPr>
        <w:t>he purpose of this proposal is t</w:t>
      </w:r>
      <w:r w:rsidR="00124709">
        <w:rPr>
          <w:sz w:val="24"/>
          <w:szCs w:val="24"/>
        </w:rPr>
        <w:t xml:space="preserve">o </w:t>
      </w:r>
      <w:r w:rsidR="006F489B">
        <w:rPr>
          <w:sz w:val="24"/>
          <w:szCs w:val="24"/>
        </w:rPr>
        <w:t xml:space="preserve">improve seedling </w:t>
      </w:r>
      <w:r w:rsidR="00BA3125">
        <w:rPr>
          <w:sz w:val="24"/>
          <w:szCs w:val="24"/>
        </w:rPr>
        <w:t>drawing</w:t>
      </w:r>
      <w:r w:rsidR="006E3493">
        <w:rPr>
          <w:sz w:val="24"/>
          <w:szCs w:val="24"/>
        </w:rPr>
        <w:t xml:space="preserve"> 2c</w:t>
      </w:r>
      <w:r w:rsidR="006F489B">
        <w:rPr>
          <w:sz w:val="24"/>
          <w:szCs w:val="24"/>
        </w:rPr>
        <w:t xml:space="preserve"> in </w:t>
      </w:r>
      <w:r w:rsidR="00BA3125">
        <w:rPr>
          <w:sz w:val="24"/>
          <w:szCs w:val="24"/>
        </w:rPr>
        <w:t xml:space="preserve">POACEAE GRASS FAMILY III - Corn section in </w:t>
      </w:r>
      <w:r w:rsidR="006F489B">
        <w:rPr>
          <w:sz w:val="24"/>
          <w:szCs w:val="24"/>
        </w:rPr>
        <w:t>AOSA Rules Volume 4</w:t>
      </w:r>
      <w:r w:rsidR="00CA3618">
        <w:rPr>
          <w:sz w:val="24"/>
          <w:szCs w:val="24"/>
        </w:rPr>
        <w:t xml:space="preserve">. In the current drawing, the coleoptile is not </w:t>
      </w:r>
      <w:r w:rsidR="007E4AE0">
        <w:rPr>
          <w:sz w:val="24"/>
          <w:szCs w:val="24"/>
        </w:rPr>
        <w:t>properly</w:t>
      </w:r>
      <w:r w:rsidR="00CA3618">
        <w:rPr>
          <w:sz w:val="24"/>
          <w:szCs w:val="24"/>
        </w:rPr>
        <w:t xml:space="preserve"> depicted</w:t>
      </w:r>
      <w:r w:rsidR="00D44D4A">
        <w:rPr>
          <w:sz w:val="24"/>
          <w:szCs w:val="24"/>
        </w:rPr>
        <w:t xml:space="preserve"> and has raised questions from </w:t>
      </w:r>
      <w:r w:rsidR="00396130">
        <w:rPr>
          <w:sz w:val="24"/>
          <w:szCs w:val="24"/>
        </w:rPr>
        <w:t>analysts</w:t>
      </w:r>
      <w:r w:rsidR="00CA3618">
        <w:rPr>
          <w:sz w:val="24"/>
          <w:szCs w:val="24"/>
        </w:rPr>
        <w:t xml:space="preserve">. </w:t>
      </w:r>
      <w:r w:rsidR="005E47DB" w:rsidRPr="003244FB">
        <w:rPr>
          <w:sz w:val="24"/>
          <w:szCs w:val="24"/>
        </w:rPr>
        <w:t>The description and evaluation of drawing 2c we not changed.</w:t>
      </w:r>
      <w:r w:rsidR="00B05203">
        <w:rPr>
          <w:sz w:val="24"/>
          <w:szCs w:val="24"/>
        </w:rPr>
        <w:t xml:space="preserve"> </w:t>
      </w:r>
    </w:p>
    <w:p w14:paraId="0CA75579" w14:textId="310AFCD4" w:rsidR="00F467AD" w:rsidRDefault="00BA3125" w:rsidP="00F467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A59F98C" w14:textId="635C4746" w:rsidR="00416F98" w:rsidRPr="00F467AD" w:rsidRDefault="00F467AD" w:rsidP="00F467AD">
      <w:pPr>
        <w:rPr>
          <w:rFonts w:eastAsia="Times New Roman" w:cs="Helvetica"/>
          <w:b/>
          <w:bCs/>
          <w:sz w:val="24"/>
          <w:szCs w:val="24"/>
        </w:rPr>
      </w:pPr>
      <w:r w:rsidRPr="00F467AD">
        <w:rPr>
          <w:sz w:val="24"/>
          <w:szCs w:val="24"/>
        </w:rPr>
        <w:t xml:space="preserve">2. </w:t>
      </w:r>
      <w:r w:rsidRPr="00F467AD">
        <w:rPr>
          <w:b/>
          <w:bCs/>
          <w:sz w:val="24"/>
          <w:szCs w:val="24"/>
        </w:rPr>
        <w:t xml:space="preserve">PRESENT RULE: </w:t>
      </w:r>
    </w:p>
    <w:p w14:paraId="544D436A" w14:textId="44A683D8" w:rsidR="00520D01" w:rsidRDefault="000A37B8" w:rsidP="008B4FD1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31CD8E6" wp14:editId="44B9CAD1">
            <wp:extent cx="2720953" cy="1244600"/>
            <wp:effectExtent l="0" t="0" r="3810" b="0"/>
            <wp:docPr id="17" name="Picture 16" descr="A picture containing invertebrate, arthropod, branchiopod crustacea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16FD3B8-41D7-0A00-1FB6-D1993AA014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picture containing invertebrate, arthropod, branchiopod crustacean&#10;&#10;Description automatically generated">
                      <a:extLst>
                        <a:ext uri="{FF2B5EF4-FFF2-40B4-BE49-F238E27FC236}">
                          <a16:creationId xmlns:a16="http://schemas.microsoft.com/office/drawing/2014/main" id="{E16FD3B8-41D7-0A00-1FB6-D1993AA014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8398" cy="124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542DA" w14:textId="7AFDE17B" w:rsidR="007E4AE0" w:rsidRDefault="00B05203" w:rsidP="008B4FD1">
      <w:pPr>
        <w:rPr>
          <w:sz w:val="24"/>
          <w:szCs w:val="24"/>
        </w:rPr>
      </w:pPr>
      <w:r w:rsidRPr="003244FB">
        <w:rPr>
          <w:sz w:val="24"/>
          <w:szCs w:val="24"/>
        </w:rPr>
        <w:t>2c. Shoot and root the length of the kernel.</w:t>
      </w:r>
    </w:p>
    <w:p w14:paraId="54153E9C" w14:textId="77777777" w:rsidR="00B05203" w:rsidRDefault="00B05203" w:rsidP="008B4FD1">
      <w:pPr>
        <w:rPr>
          <w:sz w:val="24"/>
          <w:szCs w:val="24"/>
        </w:rPr>
      </w:pPr>
    </w:p>
    <w:p w14:paraId="151BB8FF" w14:textId="58DDE7DF" w:rsidR="008B4FD1" w:rsidRDefault="008B4FD1" w:rsidP="008B4FD1">
      <w:pPr>
        <w:rPr>
          <w:b/>
          <w:bCs/>
          <w:sz w:val="24"/>
          <w:szCs w:val="24"/>
        </w:rPr>
      </w:pPr>
      <w:r w:rsidRPr="0068408E">
        <w:rPr>
          <w:sz w:val="24"/>
          <w:szCs w:val="24"/>
        </w:rPr>
        <w:t xml:space="preserve">3. </w:t>
      </w:r>
      <w:r w:rsidRPr="0068408E">
        <w:rPr>
          <w:b/>
          <w:bCs/>
          <w:sz w:val="24"/>
          <w:szCs w:val="24"/>
        </w:rPr>
        <w:t xml:space="preserve">PROPOSED RULE: </w:t>
      </w:r>
    </w:p>
    <w:p w14:paraId="189E75C1" w14:textId="0F689588" w:rsidR="00CA3618" w:rsidRPr="0068408E" w:rsidRDefault="001C0E88" w:rsidP="008B4FD1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A3D3DD3" wp14:editId="2E15A2F0">
            <wp:extent cx="2814748" cy="1174750"/>
            <wp:effectExtent l="0" t="0" r="5080" b="6350"/>
            <wp:docPr id="13" name="Picture 12" descr="A picture containing invertebrate, arthropod, branchiopod crustacea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F6D3802-E331-4F09-C12F-4EE27C0B7A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A picture containing invertebrate, arthropod, branchiopod crustacean&#10;&#10;Description automatically generated">
                      <a:extLst>
                        <a:ext uri="{FF2B5EF4-FFF2-40B4-BE49-F238E27FC236}">
                          <a16:creationId xmlns:a16="http://schemas.microsoft.com/office/drawing/2014/main" id="{BF6D3802-E331-4F09-C12F-4EE27C0B7A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5978" cy="118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7E3CA" w14:textId="58801B5E" w:rsidR="004E69D3" w:rsidRDefault="004E69D3" w:rsidP="00CA3618">
      <w:pPr>
        <w:spacing w:after="0" w:line="240" w:lineRule="auto"/>
        <w:rPr>
          <w:color w:val="FF0000"/>
          <w:sz w:val="24"/>
          <w:szCs w:val="24"/>
        </w:rPr>
      </w:pPr>
    </w:p>
    <w:p w14:paraId="439887AA" w14:textId="77777777" w:rsidR="00CA3618" w:rsidRDefault="00CA3618" w:rsidP="00CA3618">
      <w:pPr>
        <w:spacing w:after="0" w:line="240" w:lineRule="auto"/>
        <w:rPr>
          <w:color w:val="FF0000"/>
          <w:sz w:val="24"/>
          <w:szCs w:val="24"/>
        </w:rPr>
      </w:pPr>
    </w:p>
    <w:p w14:paraId="6A97899B" w14:textId="77777777" w:rsidR="00B05203" w:rsidRDefault="00B05203" w:rsidP="00B05203">
      <w:pPr>
        <w:rPr>
          <w:sz w:val="24"/>
          <w:szCs w:val="24"/>
        </w:rPr>
      </w:pPr>
      <w:r w:rsidRPr="003244FB">
        <w:rPr>
          <w:sz w:val="24"/>
          <w:szCs w:val="24"/>
        </w:rPr>
        <w:t>2c. Shoot and root the length of the kernel.</w:t>
      </w:r>
    </w:p>
    <w:p w14:paraId="1B8A29DE" w14:textId="77777777" w:rsidR="00B05203" w:rsidRDefault="00B05203" w:rsidP="007142DE">
      <w:pPr>
        <w:rPr>
          <w:b/>
          <w:sz w:val="24"/>
          <w:szCs w:val="24"/>
        </w:rPr>
      </w:pPr>
    </w:p>
    <w:p w14:paraId="1ADDF91A" w14:textId="5286E19D" w:rsidR="004D2550" w:rsidRPr="004D2550" w:rsidRDefault="004D2550" w:rsidP="007142DE">
      <w:pPr>
        <w:rPr>
          <w:sz w:val="24"/>
          <w:szCs w:val="24"/>
        </w:rPr>
      </w:pPr>
      <w:r w:rsidRPr="004D2550">
        <w:rPr>
          <w:b/>
          <w:sz w:val="24"/>
          <w:szCs w:val="24"/>
        </w:rPr>
        <w:t xml:space="preserve">4. HARMONIZATION AND IMPACT STATEMENT: </w:t>
      </w:r>
      <w:r w:rsidR="00FB733A">
        <w:rPr>
          <w:sz w:val="24"/>
          <w:szCs w:val="24"/>
        </w:rPr>
        <w:t>(</w:t>
      </w:r>
      <w:r w:rsidRPr="004D2550">
        <w:rPr>
          <w:sz w:val="24"/>
          <w:szCs w:val="24"/>
        </w:rPr>
        <w:t>ISTA</w:t>
      </w:r>
      <w:r w:rsidR="003709F8">
        <w:rPr>
          <w:sz w:val="24"/>
          <w:szCs w:val="24"/>
        </w:rPr>
        <w:t>/</w:t>
      </w:r>
      <w:r w:rsidRPr="004D2550">
        <w:rPr>
          <w:sz w:val="24"/>
          <w:szCs w:val="24"/>
        </w:rPr>
        <w:t>FSA</w:t>
      </w:r>
      <w:r w:rsidR="003709F8">
        <w:rPr>
          <w:sz w:val="24"/>
          <w:szCs w:val="24"/>
        </w:rPr>
        <w:t>/</w:t>
      </w:r>
      <w:r w:rsidRPr="004D2550">
        <w:rPr>
          <w:sz w:val="24"/>
          <w:szCs w:val="24"/>
        </w:rPr>
        <w:t>Canadian M</w:t>
      </w:r>
      <w:r w:rsidR="0086682F">
        <w:rPr>
          <w:sz w:val="24"/>
          <w:szCs w:val="24"/>
        </w:rPr>
        <w:t xml:space="preserve">ethods </w:t>
      </w:r>
      <w:r w:rsidRPr="004D2550">
        <w:rPr>
          <w:sz w:val="24"/>
          <w:szCs w:val="24"/>
        </w:rPr>
        <w:t>&amp;</w:t>
      </w:r>
      <w:r w:rsidR="0086682F">
        <w:rPr>
          <w:sz w:val="24"/>
          <w:szCs w:val="24"/>
        </w:rPr>
        <w:t xml:space="preserve"> </w:t>
      </w:r>
      <w:r w:rsidRPr="004D2550">
        <w:rPr>
          <w:sz w:val="24"/>
          <w:szCs w:val="24"/>
        </w:rPr>
        <w:t>P</w:t>
      </w:r>
      <w:r w:rsidR="0086682F">
        <w:rPr>
          <w:sz w:val="24"/>
          <w:szCs w:val="24"/>
        </w:rPr>
        <w:t>rocedures</w:t>
      </w:r>
      <w:r w:rsidR="00FB733A">
        <w:rPr>
          <w:sz w:val="24"/>
          <w:szCs w:val="24"/>
        </w:rPr>
        <w:t>)</w:t>
      </w:r>
    </w:p>
    <w:p w14:paraId="50AA218D" w14:textId="726F3A07" w:rsidR="004D2550" w:rsidRPr="004D2550" w:rsidRDefault="007142DE" w:rsidP="007142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29D60686" w14:textId="2E7B5424" w:rsidR="004D2550" w:rsidRDefault="004D2550" w:rsidP="004D2550">
      <w:pPr>
        <w:spacing w:after="0" w:line="240" w:lineRule="auto"/>
        <w:ind w:left="810"/>
        <w:rPr>
          <w:sz w:val="24"/>
          <w:szCs w:val="24"/>
        </w:rPr>
      </w:pPr>
    </w:p>
    <w:p w14:paraId="4C57C70A" w14:textId="77777777" w:rsidR="007E4AE0" w:rsidRDefault="007E4AE0" w:rsidP="004D2550">
      <w:pPr>
        <w:spacing w:after="0" w:line="240" w:lineRule="auto"/>
        <w:ind w:left="810"/>
        <w:rPr>
          <w:sz w:val="24"/>
          <w:szCs w:val="24"/>
        </w:rPr>
      </w:pPr>
    </w:p>
    <w:p w14:paraId="3FB9F396" w14:textId="77777777" w:rsidR="007142DE" w:rsidRDefault="007142DE" w:rsidP="004D2550">
      <w:pPr>
        <w:spacing w:after="0" w:line="240" w:lineRule="auto"/>
        <w:ind w:left="810"/>
        <w:rPr>
          <w:sz w:val="24"/>
          <w:szCs w:val="24"/>
        </w:rPr>
      </w:pPr>
    </w:p>
    <w:p w14:paraId="12C51687" w14:textId="77777777" w:rsidR="004D2550" w:rsidRDefault="004D2550" w:rsidP="004D2550">
      <w:pPr>
        <w:rPr>
          <w:b/>
          <w:sz w:val="24"/>
          <w:szCs w:val="24"/>
        </w:rPr>
      </w:pPr>
      <w:r w:rsidRPr="004D2550">
        <w:rPr>
          <w:b/>
          <w:sz w:val="24"/>
          <w:szCs w:val="24"/>
        </w:rPr>
        <w:t>5. SUPPORTING EVIDENCE:</w:t>
      </w:r>
    </w:p>
    <w:p w14:paraId="2DFDF656" w14:textId="1DD52798" w:rsidR="001240EF" w:rsidRDefault="00E57885" w:rsidP="005E28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the current drawing</w:t>
      </w:r>
      <w:r w:rsidR="006D4131">
        <w:rPr>
          <w:sz w:val="24"/>
          <w:szCs w:val="24"/>
        </w:rPr>
        <w:t xml:space="preserve"> in AOSA Rules Volume 4,</w:t>
      </w:r>
      <w:r>
        <w:rPr>
          <w:sz w:val="24"/>
          <w:szCs w:val="24"/>
        </w:rPr>
        <w:t xml:space="preserve"> </w:t>
      </w:r>
      <w:r w:rsidR="00B77561">
        <w:rPr>
          <w:sz w:val="24"/>
          <w:szCs w:val="24"/>
        </w:rPr>
        <w:t xml:space="preserve">the coleoptile is not very </w:t>
      </w:r>
      <w:r w:rsidR="001C0E88">
        <w:rPr>
          <w:sz w:val="24"/>
          <w:szCs w:val="24"/>
        </w:rPr>
        <w:t>well</w:t>
      </w:r>
      <w:r w:rsidR="00B77561">
        <w:rPr>
          <w:sz w:val="24"/>
          <w:szCs w:val="24"/>
        </w:rPr>
        <w:t xml:space="preserve"> depicted</w:t>
      </w:r>
      <w:r w:rsidR="00D44D4A">
        <w:rPr>
          <w:sz w:val="24"/>
          <w:szCs w:val="24"/>
        </w:rPr>
        <w:t>. This issue</w:t>
      </w:r>
      <w:r w:rsidR="00E321D0">
        <w:rPr>
          <w:sz w:val="24"/>
          <w:szCs w:val="24"/>
        </w:rPr>
        <w:t xml:space="preserve"> has </w:t>
      </w:r>
      <w:r w:rsidR="00661B93">
        <w:rPr>
          <w:sz w:val="24"/>
          <w:szCs w:val="24"/>
        </w:rPr>
        <w:t xml:space="preserve">brought questions and concerns from AOSA and SCST analysts to the </w:t>
      </w:r>
      <w:r w:rsidR="00D44D4A">
        <w:rPr>
          <w:sz w:val="24"/>
          <w:szCs w:val="24"/>
        </w:rPr>
        <w:t xml:space="preserve">Co-Chairs of the </w:t>
      </w:r>
      <w:r w:rsidR="00D44D4A">
        <w:rPr>
          <w:sz w:val="24"/>
          <w:szCs w:val="24"/>
        </w:rPr>
        <w:lastRenderedPageBreak/>
        <w:t>Germination and Dormancy Subcommittee.</w:t>
      </w:r>
      <w:r w:rsidR="00B77561">
        <w:rPr>
          <w:sz w:val="24"/>
          <w:szCs w:val="24"/>
        </w:rPr>
        <w:t xml:space="preserve"> </w:t>
      </w:r>
      <w:r w:rsidR="00396130">
        <w:rPr>
          <w:sz w:val="24"/>
          <w:szCs w:val="24"/>
        </w:rPr>
        <w:t xml:space="preserve">To </w:t>
      </w:r>
      <w:r w:rsidR="00072679">
        <w:rPr>
          <w:sz w:val="24"/>
          <w:szCs w:val="24"/>
        </w:rPr>
        <w:t>assist with addressing these concerns, the coleoptile has been amended to better depict a</w:t>
      </w:r>
      <w:r w:rsidR="006D4131">
        <w:rPr>
          <w:sz w:val="24"/>
          <w:szCs w:val="24"/>
        </w:rPr>
        <w:t>n</w:t>
      </w:r>
      <w:r w:rsidR="00CE1770">
        <w:rPr>
          <w:sz w:val="24"/>
          <w:szCs w:val="24"/>
        </w:rPr>
        <w:t xml:space="preserve"> </w:t>
      </w:r>
      <w:r w:rsidR="006D4131">
        <w:rPr>
          <w:sz w:val="24"/>
          <w:szCs w:val="24"/>
        </w:rPr>
        <w:t>appropriate</w:t>
      </w:r>
      <w:r w:rsidR="006562B4">
        <w:rPr>
          <w:sz w:val="24"/>
          <w:szCs w:val="24"/>
        </w:rPr>
        <w:t xml:space="preserve"> </w:t>
      </w:r>
      <w:r w:rsidR="00CE1770">
        <w:rPr>
          <w:sz w:val="24"/>
          <w:szCs w:val="24"/>
        </w:rPr>
        <w:t xml:space="preserve">coleoptile for this </w:t>
      </w:r>
      <w:r w:rsidR="00EB1A77">
        <w:rPr>
          <w:sz w:val="24"/>
          <w:szCs w:val="24"/>
        </w:rPr>
        <w:t xml:space="preserve">type of </w:t>
      </w:r>
      <w:r w:rsidR="00CE1770">
        <w:rPr>
          <w:sz w:val="24"/>
          <w:szCs w:val="24"/>
        </w:rPr>
        <w:t>seedling.</w:t>
      </w:r>
    </w:p>
    <w:p w14:paraId="7D4EBFB7" w14:textId="01B64558" w:rsidR="009D4885" w:rsidRDefault="009D4885" w:rsidP="00907C7B">
      <w:pPr>
        <w:rPr>
          <w:sz w:val="24"/>
          <w:szCs w:val="24"/>
        </w:rPr>
      </w:pPr>
    </w:p>
    <w:p w14:paraId="488EEF33" w14:textId="32725C6B" w:rsidR="007E4AE0" w:rsidRDefault="007E4AE0" w:rsidP="00907C7B">
      <w:pPr>
        <w:rPr>
          <w:sz w:val="24"/>
          <w:szCs w:val="24"/>
        </w:rPr>
      </w:pPr>
    </w:p>
    <w:p w14:paraId="0E1EE279" w14:textId="77777777" w:rsidR="00907C7B" w:rsidRPr="0068408E" w:rsidRDefault="00907C7B" w:rsidP="00907C7B">
      <w:pPr>
        <w:rPr>
          <w:b/>
          <w:bCs/>
          <w:sz w:val="24"/>
          <w:szCs w:val="24"/>
        </w:rPr>
      </w:pPr>
      <w:r w:rsidRPr="0068408E">
        <w:rPr>
          <w:sz w:val="24"/>
          <w:szCs w:val="24"/>
        </w:rPr>
        <w:t xml:space="preserve">6. </w:t>
      </w:r>
      <w:r w:rsidRPr="0068408E">
        <w:rPr>
          <w:b/>
          <w:bCs/>
          <w:sz w:val="24"/>
          <w:szCs w:val="24"/>
        </w:rPr>
        <w:t xml:space="preserve">SUBMITTED BY: </w:t>
      </w:r>
    </w:p>
    <w:p w14:paraId="51E2F919" w14:textId="77777777" w:rsidR="00907C7B" w:rsidRPr="0068408E" w:rsidRDefault="00907C7B" w:rsidP="00907C7B">
      <w:pPr>
        <w:spacing w:after="0"/>
        <w:rPr>
          <w:bCs/>
          <w:sz w:val="24"/>
          <w:szCs w:val="24"/>
        </w:rPr>
      </w:pPr>
      <w:r w:rsidRPr="0068408E">
        <w:rPr>
          <w:bCs/>
          <w:sz w:val="24"/>
          <w:szCs w:val="24"/>
        </w:rPr>
        <w:t>David M. Johnston – RST/CSA Germination and Purity</w:t>
      </w:r>
    </w:p>
    <w:p w14:paraId="0B7B1651" w14:textId="77777777" w:rsidR="00907C7B" w:rsidRPr="0068408E" w:rsidRDefault="00907C7B" w:rsidP="00907C7B">
      <w:pPr>
        <w:spacing w:after="0"/>
        <w:rPr>
          <w:bCs/>
          <w:sz w:val="24"/>
          <w:szCs w:val="24"/>
        </w:rPr>
      </w:pPr>
      <w:r w:rsidRPr="0068408E">
        <w:rPr>
          <w:bCs/>
          <w:sz w:val="24"/>
          <w:szCs w:val="24"/>
        </w:rPr>
        <w:t>Program Coordinator Seed Programs</w:t>
      </w:r>
    </w:p>
    <w:p w14:paraId="0C13D9ED" w14:textId="77777777" w:rsidR="00907C7B" w:rsidRPr="0068408E" w:rsidRDefault="00907C7B" w:rsidP="00907C7B">
      <w:pPr>
        <w:spacing w:after="0"/>
        <w:rPr>
          <w:bCs/>
          <w:sz w:val="24"/>
          <w:szCs w:val="24"/>
        </w:rPr>
      </w:pPr>
      <w:r w:rsidRPr="0068408E">
        <w:rPr>
          <w:bCs/>
          <w:sz w:val="24"/>
          <w:szCs w:val="24"/>
        </w:rPr>
        <w:t>Louisiana Dept. of Agriculture and Forestry</w:t>
      </w:r>
    </w:p>
    <w:p w14:paraId="709C0AEC" w14:textId="77777777" w:rsidR="00907C7B" w:rsidRPr="0068408E" w:rsidRDefault="00907C7B" w:rsidP="00907C7B">
      <w:pPr>
        <w:spacing w:after="0"/>
        <w:rPr>
          <w:bCs/>
          <w:sz w:val="24"/>
          <w:szCs w:val="24"/>
        </w:rPr>
      </w:pPr>
      <w:r w:rsidRPr="0068408E">
        <w:rPr>
          <w:bCs/>
          <w:sz w:val="24"/>
          <w:szCs w:val="24"/>
        </w:rPr>
        <w:t>5825 Florida Blvd. – Suite 3004</w:t>
      </w:r>
    </w:p>
    <w:p w14:paraId="2D5BF7EC" w14:textId="77777777" w:rsidR="00907C7B" w:rsidRPr="0068408E" w:rsidRDefault="00907C7B" w:rsidP="00907C7B">
      <w:pPr>
        <w:spacing w:after="0"/>
        <w:rPr>
          <w:bCs/>
          <w:sz w:val="24"/>
          <w:szCs w:val="24"/>
        </w:rPr>
      </w:pPr>
      <w:r w:rsidRPr="0068408E">
        <w:rPr>
          <w:bCs/>
          <w:sz w:val="24"/>
          <w:szCs w:val="24"/>
        </w:rPr>
        <w:t>Baton Rouge, LA 70806</w:t>
      </w:r>
    </w:p>
    <w:p w14:paraId="3C42D9B3" w14:textId="06CBEB10" w:rsidR="00907C7B" w:rsidRPr="0068408E" w:rsidRDefault="00907C7B" w:rsidP="00907C7B">
      <w:pPr>
        <w:spacing w:after="0"/>
        <w:rPr>
          <w:bCs/>
          <w:sz w:val="24"/>
          <w:szCs w:val="24"/>
        </w:rPr>
      </w:pPr>
      <w:r w:rsidRPr="0068408E">
        <w:rPr>
          <w:bCs/>
          <w:sz w:val="24"/>
          <w:szCs w:val="24"/>
        </w:rPr>
        <w:t>Phone: (225) 9</w:t>
      </w:r>
      <w:r w:rsidR="003220D1">
        <w:rPr>
          <w:bCs/>
          <w:sz w:val="24"/>
          <w:szCs w:val="24"/>
        </w:rPr>
        <w:t>52</w:t>
      </w:r>
      <w:r w:rsidRPr="0068408E">
        <w:rPr>
          <w:bCs/>
          <w:sz w:val="24"/>
          <w:szCs w:val="24"/>
        </w:rPr>
        <w:t>-</w:t>
      </w:r>
      <w:r w:rsidR="003220D1">
        <w:rPr>
          <w:bCs/>
          <w:sz w:val="24"/>
          <w:szCs w:val="24"/>
        </w:rPr>
        <w:t>8059</w:t>
      </w:r>
    </w:p>
    <w:p w14:paraId="6BA66E02" w14:textId="77777777" w:rsidR="00907C7B" w:rsidRPr="0068408E" w:rsidRDefault="00907C7B" w:rsidP="00907C7B">
      <w:pPr>
        <w:spacing w:after="0"/>
        <w:rPr>
          <w:bCs/>
          <w:sz w:val="24"/>
          <w:szCs w:val="24"/>
        </w:rPr>
      </w:pPr>
      <w:r w:rsidRPr="0068408E">
        <w:rPr>
          <w:bCs/>
          <w:sz w:val="24"/>
          <w:szCs w:val="24"/>
        </w:rPr>
        <w:t xml:space="preserve">Email: </w:t>
      </w:r>
      <w:hyperlink r:id="rId9" w:history="1">
        <w:r w:rsidRPr="0068408E">
          <w:rPr>
            <w:rStyle w:val="Hyperlink"/>
            <w:bCs/>
            <w:sz w:val="24"/>
            <w:szCs w:val="24"/>
          </w:rPr>
          <w:t>djohnston@ldaf.state.la.us</w:t>
        </w:r>
      </w:hyperlink>
    </w:p>
    <w:p w14:paraId="6AD73597" w14:textId="77777777" w:rsidR="00907C7B" w:rsidRPr="0068408E" w:rsidRDefault="00907C7B" w:rsidP="00907C7B">
      <w:pPr>
        <w:rPr>
          <w:sz w:val="24"/>
          <w:szCs w:val="24"/>
        </w:rPr>
      </w:pPr>
    </w:p>
    <w:p w14:paraId="5D2FCD3A" w14:textId="77777777" w:rsidR="00907C7B" w:rsidRPr="0068408E" w:rsidRDefault="00907C7B" w:rsidP="00907C7B">
      <w:pPr>
        <w:spacing w:after="0"/>
        <w:rPr>
          <w:sz w:val="24"/>
          <w:szCs w:val="24"/>
        </w:rPr>
      </w:pPr>
      <w:r w:rsidRPr="0068408E">
        <w:rPr>
          <w:sz w:val="24"/>
          <w:szCs w:val="24"/>
        </w:rPr>
        <w:t>Riad Baalbaki, PhD – CSA Germination</w:t>
      </w:r>
    </w:p>
    <w:p w14:paraId="0DE10F27" w14:textId="77777777" w:rsidR="00907C7B" w:rsidRPr="0068408E" w:rsidRDefault="00907C7B" w:rsidP="00907C7B">
      <w:pPr>
        <w:spacing w:after="0"/>
        <w:rPr>
          <w:sz w:val="24"/>
          <w:szCs w:val="24"/>
        </w:rPr>
      </w:pPr>
      <w:r w:rsidRPr="0068408E">
        <w:rPr>
          <w:sz w:val="24"/>
          <w:szCs w:val="24"/>
        </w:rPr>
        <w:t>Senior Seed Botanist</w:t>
      </w:r>
    </w:p>
    <w:p w14:paraId="0E0EFFEC" w14:textId="77777777" w:rsidR="00907C7B" w:rsidRPr="0068408E" w:rsidRDefault="00907C7B" w:rsidP="00907C7B">
      <w:pPr>
        <w:spacing w:after="0"/>
        <w:rPr>
          <w:sz w:val="24"/>
          <w:szCs w:val="24"/>
        </w:rPr>
      </w:pPr>
      <w:r w:rsidRPr="0068408E">
        <w:rPr>
          <w:sz w:val="24"/>
          <w:szCs w:val="24"/>
        </w:rPr>
        <w:t>California Department of Food &amp; Agriculture</w:t>
      </w:r>
    </w:p>
    <w:p w14:paraId="707CAF69" w14:textId="77777777" w:rsidR="00907C7B" w:rsidRPr="0068408E" w:rsidRDefault="00907C7B" w:rsidP="00907C7B">
      <w:pPr>
        <w:spacing w:after="0"/>
        <w:rPr>
          <w:sz w:val="24"/>
          <w:szCs w:val="24"/>
        </w:rPr>
      </w:pPr>
      <w:r w:rsidRPr="0068408E">
        <w:rPr>
          <w:sz w:val="24"/>
          <w:szCs w:val="24"/>
        </w:rPr>
        <w:t>Plant Pest Diagnostics Branch</w:t>
      </w:r>
    </w:p>
    <w:p w14:paraId="7A625590" w14:textId="77777777" w:rsidR="00907C7B" w:rsidRPr="0068408E" w:rsidRDefault="00907C7B" w:rsidP="00907C7B">
      <w:pPr>
        <w:spacing w:after="0"/>
        <w:rPr>
          <w:sz w:val="24"/>
          <w:szCs w:val="24"/>
        </w:rPr>
      </w:pPr>
      <w:r w:rsidRPr="0068408E">
        <w:rPr>
          <w:sz w:val="24"/>
          <w:szCs w:val="24"/>
        </w:rPr>
        <w:t>3294 Meadowview Road</w:t>
      </w:r>
    </w:p>
    <w:p w14:paraId="2979706C" w14:textId="77777777" w:rsidR="00907C7B" w:rsidRPr="0068408E" w:rsidRDefault="00907C7B" w:rsidP="00907C7B">
      <w:pPr>
        <w:spacing w:after="0"/>
        <w:rPr>
          <w:sz w:val="24"/>
          <w:szCs w:val="24"/>
        </w:rPr>
      </w:pPr>
      <w:r w:rsidRPr="0068408E">
        <w:rPr>
          <w:sz w:val="24"/>
          <w:szCs w:val="24"/>
        </w:rPr>
        <w:t>Sacramento, CA 95832-1448</w:t>
      </w:r>
    </w:p>
    <w:p w14:paraId="32DAA37F" w14:textId="77777777" w:rsidR="00907C7B" w:rsidRPr="0068408E" w:rsidRDefault="00907C7B" w:rsidP="00907C7B">
      <w:pPr>
        <w:spacing w:after="0"/>
        <w:rPr>
          <w:sz w:val="24"/>
          <w:szCs w:val="24"/>
        </w:rPr>
      </w:pPr>
      <w:r w:rsidRPr="0068408E">
        <w:rPr>
          <w:sz w:val="24"/>
          <w:szCs w:val="24"/>
        </w:rPr>
        <w:t>Phone: (916) 262-3292</w:t>
      </w:r>
    </w:p>
    <w:p w14:paraId="08BF04D3" w14:textId="77777777" w:rsidR="00907C7B" w:rsidRPr="0068408E" w:rsidRDefault="00907C7B" w:rsidP="00907C7B">
      <w:pPr>
        <w:spacing w:after="0"/>
        <w:rPr>
          <w:bCs/>
          <w:sz w:val="24"/>
          <w:szCs w:val="24"/>
        </w:rPr>
      </w:pPr>
      <w:r w:rsidRPr="0068408E">
        <w:rPr>
          <w:bCs/>
          <w:sz w:val="24"/>
          <w:szCs w:val="24"/>
        </w:rPr>
        <w:t xml:space="preserve">Email: </w:t>
      </w:r>
      <w:hyperlink r:id="rId10" w:history="1">
        <w:r w:rsidRPr="0068408E">
          <w:rPr>
            <w:rStyle w:val="Hyperlink"/>
            <w:bCs/>
            <w:sz w:val="24"/>
            <w:szCs w:val="24"/>
          </w:rPr>
          <w:t>riad.baalbaki@cdfa.ca.gov</w:t>
        </w:r>
      </w:hyperlink>
    </w:p>
    <w:p w14:paraId="2328C348" w14:textId="6B27D674" w:rsidR="00907C7B" w:rsidRDefault="00907C7B" w:rsidP="00907C7B">
      <w:pPr>
        <w:rPr>
          <w:bCs/>
          <w:sz w:val="24"/>
          <w:szCs w:val="24"/>
        </w:rPr>
      </w:pPr>
    </w:p>
    <w:p w14:paraId="725B0118" w14:textId="77777777" w:rsidR="007E4AE0" w:rsidRPr="0068408E" w:rsidRDefault="007E4AE0" w:rsidP="00907C7B">
      <w:pPr>
        <w:rPr>
          <w:bCs/>
          <w:sz w:val="24"/>
          <w:szCs w:val="24"/>
        </w:rPr>
      </w:pPr>
    </w:p>
    <w:p w14:paraId="6DD87692" w14:textId="1BD84812" w:rsidR="00907C7B" w:rsidRDefault="00907C7B" w:rsidP="00907C7B">
      <w:pPr>
        <w:rPr>
          <w:b/>
          <w:bCs/>
          <w:sz w:val="24"/>
          <w:szCs w:val="24"/>
        </w:rPr>
      </w:pPr>
      <w:r w:rsidRPr="0068408E">
        <w:rPr>
          <w:sz w:val="24"/>
          <w:szCs w:val="24"/>
        </w:rPr>
        <w:t xml:space="preserve">7. </w:t>
      </w:r>
      <w:r w:rsidRPr="0068408E">
        <w:rPr>
          <w:b/>
          <w:bCs/>
          <w:sz w:val="24"/>
          <w:szCs w:val="24"/>
        </w:rPr>
        <w:t xml:space="preserve">DATE SUBMITTED: </w:t>
      </w:r>
    </w:p>
    <w:p w14:paraId="5351A398" w14:textId="6FF259C3" w:rsidR="003709F8" w:rsidRPr="003709F8" w:rsidRDefault="00D44D4A" w:rsidP="00907C7B">
      <w:p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3244FB">
        <w:rPr>
          <w:sz w:val="24"/>
          <w:szCs w:val="24"/>
        </w:rPr>
        <w:t>8</w:t>
      </w:r>
      <w:r>
        <w:rPr>
          <w:sz w:val="24"/>
          <w:szCs w:val="24"/>
        </w:rPr>
        <w:t>, 2022</w:t>
      </w:r>
    </w:p>
    <w:p w14:paraId="3CA1FA9D" w14:textId="77777777" w:rsidR="00907C7B" w:rsidRPr="0068408E" w:rsidRDefault="00907C7B" w:rsidP="00907C7B">
      <w:pPr>
        <w:rPr>
          <w:sz w:val="24"/>
          <w:szCs w:val="24"/>
        </w:rPr>
      </w:pPr>
    </w:p>
    <w:p w14:paraId="2B343D42" w14:textId="77777777" w:rsidR="00907C7B" w:rsidRPr="005E2862" w:rsidRDefault="00907C7B" w:rsidP="005E2862">
      <w:pPr>
        <w:spacing w:after="0" w:line="240" w:lineRule="auto"/>
        <w:rPr>
          <w:sz w:val="24"/>
          <w:szCs w:val="24"/>
        </w:rPr>
      </w:pPr>
    </w:p>
    <w:sectPr w:rsidR="00907C7B" w:rsidRPr="005E2862" w:rsidSect="00517640">
      <w:headerReference w:type="default" r:id="rId11"/>
      <w:pgSz w:w="12240" w:h="15840"/>
      <w:pgMar w:top="1440" w:right="135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2442" w14:textId="77777777" w:rsidR="000D2AED" w:rsidRDefault="000D2AED" w:rsidP="00D4064B">
      <w:pPr>
        <w:spacing w:after="0" w:line="240" w:lineRule="auto"/>
      </w:pPr>
      <w:r>
        <w:separator/>
      </w:r>
    </w:p>
  </w:endnote>
  <w:endnote w:type="continuationSeparator" w:id="0">
    <w:p w14:paraId="398F4DC1" w14:textId="77777777" w:rsidR="000D2AED" w:rsidRDefault="000D2AED" w:rsidP="00D4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6F6B3" w14:textId="77777777" w:rsidR="000D2AED" w:rsidRDefault="000D2AED" w:rsidP="00D4064B">
      <w:pPr>
        <w:spacing w:after="0" w:line="240" w:lineRule="auto"/>
      </w:pPr>
      <w:r>
        <w:separator/>
      </w:r>
    </w:p>
  </w:footnote>
  <w:footnote w:type="continuationSeparator" w:id="0">
    <w:p w14:paraId="12A4B412" w14:textId="77777777" w:rsidR="000D2AED" w:rsidRDefault="000D2AED" w:rsidP="00D4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2271" w14:textId="3C07F841" w:rsidR="00D4064B" w:rsidRPr="00D4064B" w:rsidRDefault="00D4064B" w:rsidP="00D40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D159D"/>
    <w:multiLevelType w:val="hybridMultilevel"/>
    <w:tmpl w:val="125CD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88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A7"/>
    <w:rsid w:val="000301C8"/>
    <w:rsid w:val="00072679"/>
    <w:rsid w:val="000A37B8"/>
    <w:rsid w:val="000B3832"/>
    <w:rsid w:val="000B52BF"/>
    <w:rsid w:val="000D2AED"/>
    <w:rsid w:val="000E7A4D"/>
    <w:rsid w:val="001240EF"/>
    <w:rsid w:val="00124709"/>
    <w:rsid w:val="00145316"/>
    <w:rsid w:val="00185C8D"/>
    <w:rsid w:val="001C0E88"/>
    <w:rsid w:val="001E5A67"/>
    <w:rsid w:val="001F3394"/>
    <w:rsid w:val="002731FA"/>
    <w:rsid w:val="00275A8C"/>
    <w:rsid w:val="002A5A53"/>
    <w:rsid w:val="002A6030"/>
    <w:rsid w:val="003220D1"/>
    <w:rsid w:val="00323F75"/>
    <w:rsid w:val="003244FB"/>
    <w:rsid w:val="003372B8"/>
    <w:rsid w:val="003601AF"/>
    <w:rsid w:val="003709F8"/>
    <w:rsid w:val="00396130"/>
    <w:rsid w:val="003E03A8"/>
    <w:rsid w:val="00416F98"/>
    <w:rsid w:val="00466D6D"/>
    <w:rsid w:val="00484419"/>
    <w:rsid w:val="004D2550"/>
    <w:rsid w:val="004E69D3"/>
    <w:rsid w:val="004F7156"/>
    <w:rsid w:val="00517640"/>
    <w:rsid w:val="00520D01"/>
    <w:rsid w:val="00534C75"/>
    <w:rsid w:val="00562CD4"/>
    <w:rsid w:val="00563793"/>
    <w:rsid w:val="00563A89"/>
    <w:rsid w:val="005815A5"/>
    <w:rsid w:val="0058346C"/>
    <w:rsid w:val="00594D3C"/>
    <w:rsid w:val="005E2862"/>
    <w:rsid w:val="005E47DB"/>
    <w:rsid w:val="005F7C91"/>
    <w:rsid w:val="006562B4"/>
    <w:rsid w:val="00661B93"/>
    <w:rsid w:val="00666E14"/>
    <w:rsid w:val="00670E8A"/>
    <w:rsid w:val="00674142"/>
    <w:rsid w:val="006929EA"/>
    <w:rsid w:val="006A0C69"/>
    <w:rsid w:val="006D4131"/>
    <w:rsid w:val="006E3493"/>
    <w:rsid w:val="006E79A7"/>
    <w:rsid w:val="006F489B"/>
    <w:rsid w:val="007037F6"/>
    <w:rsid w:val="007142DE"/>
    <w:rsid w:val="007940A6"/>
    <w:rsid w:val="007B312D"/>
    <w:rsid w:val="007B570B"/>
    <w:rsid w:val="007D2B06"/>
    <w:rsid w:val="007E4AE0"/>
    <w:rsid w:val="00800D0C"/>
    <w:rsid w:val="0086682F"/>
    <w:rsid w:val="008752C4"/>
    <w:rsid w:val="008B4FD1"/>
    <w:rsid w:val="008C40D1"/>
    <w:rsid w:val="00907C7B"/>
    <w:rsid w:val="00972802"/>
    <w:rsid w:val="009B253C"/>
    <w:rsid w:val="009C0095"/>
    <w:rsid w:val="009D4885"/>
    <w:rsid w:val="009F55FB"/>
    <w:rsid w:val="00A55958"/>
    <w:rsid w:val="00A5632C"/>
    <w:rsid w:val="00A821D3"/>
    <w:rsid w:val="00B05203"/>
    <w:rsid w:val="00B77561"/>
    <w:rsid w:val="00BA3125"/>
    <w:rsid w:val="00BB2693"/>
    <w:rsid w:val="00C25E0C"/>
    <w:rsid w:val="00C366C0"/>
    <w:rsid w:val="00C87CCC"/>
    <w:rsid w:val="00C92BE9"/>
    <w:rsid w:val="00CA3618"/>
    <w:rsid w:val="00CD1AF2"/>
    <w:rsid w:val="00CE1770"/>
    <w:rsid w:val="00D4064B"/>
    <w:rsid w:val="00D44D4A"/>
    <w:rsid w:val="00D63C83"/>
    <w:rsid w:val="00D735EF"/>
    <w:rsid w:val="00D8704B"/>
    <w:rsid w:val="00DB33C3"/>
    <w:rsid w:val="00E07F91"/>
    <w:rsid w:val="00E321D0"/>
    <w:rsid w:val="00E57885"/>
    <w:rsid w:val="00E62244"/>
    <w:rsid w:val="00EB1A77"/>
    <w:rsid w:val="00EB4B58"/>
    <w:rsid w:val="00ED4A01"/>
    <w:rsid w:val="00ED5C58"/>
    <w:rsid w:val="00F16D2B"/>
    <w:rsid w:val="00F36A32"/>
    <w:rsid w:val="00F45885"/>
    <w:rsid w:val="00F467AD"/>
    <w:rsid w:val="00F479D9"/>
    <w:rsid w:val="00F63FFF"/>
    <w:rsid w:val="00F81310"/>
    <w:rsid w:val="00FA3F2A"/>
    <w:rsid w:val="00FB733A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A1F9"/>
  <w15:docId w15:val="{545FC8C3-BD49-4869-856C-112D8AE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D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07C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4B"/>
  </w:style>
  <w:style w:type="paragraph" w:styleId="Footer">
    <w:name w:val="footer"/>
    <w:basedOn w:val="Normal"/>
    <w:link w:val="FooterChar"/>
    <w:uiPriority w:val="99"/>
    <w:unhideWhenUsed/>
    <w:rsid w:val="00D4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iad.baalbaki@cdfa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johnston@ldaf.state.l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LDAF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Baalbaki, Riad@CDFA</dc:creator>
  <cp:lastModifiedBy>Erickson, Todd - MRP-AMS</cp:lastModifiedBy>
  <cp:revision>6</cp:revision>
  <cp:lastPrinted>2022-08-03T19:26:00Z</cp:lastPrinted>
  <dcterms:created xsi:type="dcterms:W3CDTF">2022-08-08T17:15:00Z</dcterms:created>
  <dcterms:modified xsi:type="dcterms:W3CDTF">2023-03-10T19:58:00Z</dcterms:modified>
</cp:coreProperties>
</file>