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C664" w14:textId="1D5C5F58" w:rsidR="00A008AC" w:rsidRPr="001F399F" w:rsidRDefault="001F399F" w:rsidP="00A008AC">
      <w:pPr>
        <w:ind w:left="233" w:right="180" w:hanging="233"/>
        <w:rPr>
          <w:color w:val="FF0000"/>
        </w:rPr>
      </w:pPr>
      <w:r w:rsidRPr="001F399F">
        <w:rPr>
          <w:color w:val="FF0000"/>
        </w:rPr>
        <w:t>Withdrawn</w:t>
      </w:r>
    </w:p>
    <w:p w14:paraId="0E5C5545" w14:textId="77777777" w:rsidR="001F399F" w:rsidRDefault="001F399F" w:rsidP="00A008AC">
      <w:pPr>
        <w:ind w:left="233" w:right="180" w:hanging="233"/>
      </w:pPr>
    </w:p>
    <w:p w14:paraId="2C3C80F3" w14:textId="77777777" w:rsidR="0048779E" w:rsidRDefault="00A008AC" w:rsidP="00A008AC">
      <w:pPr>
        <w:spacing w:after="160" w:line="259" w:lineRule="auto"/>
        <w:ind w:left="0" w:firstLine="0"/>
        <w:rPr>
          <w:rFonts w:asciiTheme="minorHAnsi" w:eastAsiaTheme="minorHAnsi" w:hAnsiTheme="minorHAnsi" w:cstheme="minorBidi"/>
          <w:color w:val="auto"/>
          <w:szCs w:val="24"/>
        </w:rPr>
      </w:pPr>
      <w:r w:rsidRPr="00A008AC">
        <w:rPr>
          <w:rFonts w:asciiTheme="minorHAnsi" w:eastAsiaTheme="minorHAnsi" w:hAnsiTheme="minorHAnsi" w:cstheme="minorBidi"/>
          <w:b/>
          <w:bCs/>
          <w:color w:val="auto"/>
          <w:szCs w:val="24"/>
        </w:rPr>
        <w:t xml:space="preserve">Purpose: </w:t>
      </w:r>
      <w:r>
        <w:rPr>
          <w:rFonts w:asciiTheme="minorHAnsi" w:eastAsiaTheme="minorHAnsi" w:hAnsiTheme="minorHAnsi" w:cstheme="minorBidi"/>
          <w:color w:val="auto"/>
          <w:szCs w:val="24"/>
        </w:rPr>
        <w:t xml:space="preserve">To emphasize the requirement of </w:t>
      </w:r>
      <w:r w:rsidR="00E80D06">
        <w:rPr>
          <w:rFonts w:asciiTheme="minorHAnsi" w:eastAsiaTheme="minorHAnsi" w:hAnsiTheme="minorHAnsi" w:cstheme="minorBidi"/>
          <w:color w:val="auto"/>
          <w:szCs w:val="24"/>
        </w:rPr>
        <w:t>Qualified</w:t>
      </w:r>
      <w:r>
        <w:rPr>
          <w:rFonts w:asciiTheme="minorHAnsi" w:eastAsiaTheme="minorHAnsi" w:hAnsiTheme="minorHAnsi" w:cstheme="minorBidi"/>
          <w:color w:val="auto"/>
          <w:szCs w:val="24"/>
        </w:rPr>
        <w:t xml:space="preserve"> meeting attendance to Official Laboratories with reference to employes holding AOSA certifications</w:t>
      </w:r>
      <w:r w:rsidR="009F09EF">
        <w:rPr>
          <w:rFonts w:asciiTheme="minorHAnsi" w:eastAsiaTheme="minorHAnsi" w:hAnsiTheme="minorHAnsi" w:cstheme="minorBidi"/>
          <w:color w:val="auto"/>
          <w:szCs w:val="24"/>
        </w:rPr>
        <w:t>.</w:t>
      </w:r>
    </w:p>
    <w:p w14:paraId="28FD0CD7" w14:textId="540DB097" w:rsidR="00A008AC" w:rsidRDefault="00D17FE4" w:rsidP="00A008AC">
      <w:pPr>
        <w:spacing w:after="160" w:line="259" w:lineRule="auto"/>
        <w:ind w:left="0" w:firstLine="0"/>
        <w:rPr>
          <w:rFonts w:asciiTheme="minorHAnsi" w:eastAsiaTheme="minorHAnsi" w:hAnsiTheme="minorHAnsi" w:cstheme="minorBidi"/>
          <w:color w:val="auto"/>
          <w:szCs w:val="24"/>
        </w:rPr>
      </w:pPr>
      <w:r>
        <w:rPr>
          <w:rFonts w:asciiTheme="minorHAnsi" w:eastAsiaTheme="minorHAnsi" w:hAnsiTheme="minorHAnsi" w:cstheme="minorBidi"/>
          <w:color w:val="auto"/>
          <w:szCs w:val="24"/>
        </w:rPr>
        <w:t xml:space="preserve"> Attendance at </w:t>
      </w:r>
      <w:r w:rsidR="00494354">
        <w:rPr>
          <w:rFonts w:asciiTheme="minorHAnsi" w:eastAsiaTheme="minorHAnsi" w:hAnsiTheme="minorHAnsi" w:cstheme="minorBidi"/>
          <w:color w:val="auto"/>
          <w:szCs w:val="24"/>
        </w:rPr>
        <w:t xml:space="preserve">the Annual meeting by AOSA members is on the decline </w:t>
      </w:r>
      <w:r w:rsidR="003974D7">
        <w:rPr>
          <w:rFonts w:asciiTheme="minorHAnsi" w:eastAsiaTheme="minorHAnsi" w:hAnsiTheme="minorHAnsi" w:cstheme="minorBidi"/>
          <w:color w:val="auto"/>
          <w:szCs w:val="24"/>
        </w:rPr>
        <w:t>and this proposal would help increase attendance</w:t>
      </w:r>
      <w:r w:rsidR="0048779E">
        <w:rPr>
          <w:rFonts w:asciiTheme="minorHAnsi" w:eastAsiaTheme="minorHAnsi" w:hAnsiTheme="minorHAnsi" w:cstheme="minorBidi"/>
          <w:color w:val="auto"/>
          <w:szCs w:val="24"/>
        </w:rPr>
        <w:t xml:space="preserve"> by Affiliate members.</w:t>
      </w:r>
    </w:p>
    <w:p w14:paraId="1B080E60" w14:textId="663F2EFE" w:rsidR="00E97502" w:rsidRPr="00A008AC" w:rsidRDefault="00E97502" w:rsidP="00A008AC">
      <w:pPr>
        <w:spacing w:after="160" w:line="259" w:lineRule="auto"/>
        <w:ind w:left="0" w:firstLine="0"/>
        <w:rPr>
          <w:rFonts w:asciiTheme="minorHAnsi" w:eastAsiaTheme="minorHAnsi" w:hAnsiTheme="minorHAnsi" w:cstheme="minorBidi"/>
          <w:b/>
          <w:bCs/>
          <w:color w:val="auto"/>
          <w:szCs w:val="24"/>
        </w:rPr>
      </w:pPr>
      <w:r>
        <w:rPr>
          <w:rFonts w:asciiTheme="minorHAnsi" w:eastAsiaTheme="minorHAnsi" w:hAnsiTheme="minorHAnsi" w:cstheme="minorBidi"/>
          <w:color w:val="auto"/>
          <w:szCs w:val="24"/>
        </w:rPr>
        <w:t xml:space="preserve">The current rule allows </w:t>
      </w:r>
      <w:r w:rsidR="00D04140">
        <w:rPr>
          <w:rFonts w:asciiTheme="minorHAnsi" w:eastAsiaTheme="minorHAnsi" w:hAnsiTheme="minorHAnsi" w:cstheme="minorBidi"/>
          <w:color w:val="auto"/>
          <w:szCs w:val="24"/>
        </w:rPr>
        <w:t xml:space="preserve">Official Labs to choose how their employees maintain </w:t>
      </w:r>
      <w:r w:rsidR="00BA7247">
        <w:rPr>
          <w:rFonts w:asciiTheme="minorHAnsi" w:eastAsiaTheme="minorHAnsi" w:hAnsiTheme="minorHAnsi" w:cstheme="minorBidi"/>
          <w:color w:val="auto"/>
          <w:szCs w:val="24"/>
        </w:rPr>
        <w:t xml:space="preserve">certification </w:t>
      </w:r>
      <w:r w:rsidR="000D08C7">
        <w:rPr>
          <w:rFonts w:asciiTheme="minorHAnsi" w:eastAsiaTheme="minorHAnsi" w:hAnsiTheme="minorHAnsi" w:cstheme="minorBidi"/>
          <w:color w:val="auto"/>
          <w:szCs w:val="24"/>
        </w:rPr>
        <w:t>through in</w:t>
      </w:r>
      <w:r w:rsidR="00AA5ADE">
        <w:rPr>
          <w:rFonts w:asciiTheme="minorHAnsi" w:eastAsiaTheme="minorHAnsi" w:hAnsiTheme="minorHAnsi" w:cstheme="minorBidi"/>
          <w:color w:val="auto"/>
          <w:szCs w:val="24"/>
        </w:rPr>
        <w:t xml:space="preserve"> house options </w:t>
      </w:r>
      <w:r w:rsidR="00A72CC1">
        <w:rPr>
          <w:rFonts w:asciiTheme="minorHAnsi" w:eastAsiaTheme="minorHAnsi" w:hAnsiTheme="minorHAnsi" w:cstheme="minorBidi"/>
          <w:color w:val="auto"/>
          <w:szCs w:val="24"/>
        </w:rPr>
        <w:t>such as webinars and referees</w:t>
      </w:r>
      <w:r w:rsidR="000D08C7">
        <w:rPr>
          <w:rFonts w:asciiTheme="minorHAnsi" w:eastAsiaTheme="minorHAnsi" w:hAnsiTheme="minorHAnsi" w:cstheme="minorBidi"/>
          <w:color w:val="auto"/>
          <w:szCs w:val="24"/>
        </w:rPr>
        <w:t xml:space="preserve">. This proposal would encourage Official Labs </w:t>
      </w:r>
      <w:r w:rsidR="00764120">
        <w:rPr>
          <w:rFonts w:asciiTheme="minorHAnsi" w:eastAsiaTheme="minorHAnsi" w:hAnsiTheme="minorHAnsi" w:cstheme="minorBidi"/>
          <w:color w:val="auto"/>
          <w:szCs w:val="24"/>
        </w:rPr>
        <w:t>to send more members to the Annual meetings</w:t>
      </w:r>
      <w:r w:rsidR="0000139B">
        <w:rPr>
          <w:rFonts w:asciiTheme="minorHAnsi" w:eastAsiaTheme="minorHAnsi" w:hAnsiTheme="minorHAnsi" w:cstheme="minorBidi"/>
          <w:color w:val="auto"/>
          <w:szCs w:val="24"/>
        </w:rPr>
        <w:t>.</w:t>
      </w:r>
      <w:r>
        <w:rPr>
          <w:rFonts w:asciiTheme="minorHAnsi" w:eastAsiaTheme="minorHAnsi" w:hAnsiTheme="minorHAnsi" w:cstheme="minorBidi"/>
          <w:color w:val="auto"/>
          <w:szCs w:val="24"/>
        </w:rPr>
        <w:t xml:space="preserve"> </w:t>
      </w:r>
    </w:p>
    <w:p w14:paraId="1FDA2C00" w14:textId="6631922D" w:rsidR="00A008AC" w:rsidRPr="00A008AC" w:rsidRDefault="009F09EF" w:rsidP="00A008AC">
      <w:pPr>
        <w:spacing w:after="160" w:line="259" w:lineRule="auto"/>
        <w:ind w:left="0" w:firstLine="0"/>
        <w:rPr>
          <w:rFonts w:asciiTheme="minorHAnsi" w:eastAsiaTheme="minorHAnsi" w:hAnsiTheme="minorHAnsi" w:cstheme="minorBidi"/>
          <w:b/>
          <w:bCs/>
          <w:color w:val="auto"/>
          <w:szCs w:val="24"/>
        </w:rPr>
      </w:pPr>
      <w:r>
        <w:rPr>
          <w:rFonts w:asciiTheme="minorHAnsi" w:eastAsiaTheme="minorHAnsi" w:hAnsiTheme="minorHAnsi" w:cstheme="minorBidi"/>
          <w:b/>
          <w:bCs/>
          <w:color w:val="auto"/>
          <w:szCs w:val="24"/>
        </w:rPr>
        <w:t>Present:</w:t>
      </w:r>
    </w:p>
    <w:p w14:paraId="0CEA652A" w14:textId="77777777" w:rsidR="00A008AC" w:rsidRDefault="00A008AC" w:rsidP="00A008AC">
      <w:pPr>
        <w:numPr>
          <w:ilvl w:val="0"/>
          <w:numId w:val="1"/>
        </w:numPr>
        <w:ind w:right="180" w:hanging="233"/>
      </w:pPr>
      <w:r>
        <w:t xml:space="preserve">Membership </w:t>
      </w:r>
    </w:p>
    <w:p w14:paraId="1737B0DC" w14:textId="77777777" w:rsidR="00A008AC" w:rsidRDefault="00A008AC" w:rsidP="00A008AC">
      <w:pPr>
        <w:spacing w:after="0" w:line="259" w:lineRule="auto"/>
        <w:ind w:left="240" w:firstLine="0"/>
      </w:pPr>
      <w:r>
        <w:t xml:space="preserve"> </w:t>
      </w:r>
    </w:p>
    <w:p w14:paraId="4E88AF07" w14:textId="77777777" w:rsidR="00A008AC" w:rsidRPr="00A008AC" w:rsidRDefault="00A008AC" w:rsidP="00A008AC">
      <w:pPr>
        <w:numPr>
          <w:ilvl w:val="1"/>
          <w:numId w:val="1"/>
        </w:numPr>
        <w:spacing w:after="1" w:line="237" w:lineRule="auto"/>
        <w:ind w:right="360" w:hanging="250"/>
        <w:jc w:val="both"/>
      </w:pPr>
      <w:r>
        <w:t xml:space="preserve">Official Laboratories - seed laboratories of government regulatory agencies and/or government institutions as defined in Article IV Section 2, engaged in seed testing and/or seed research shall be eligible for Official Laboratory status. Each Official Laboratory in good standing shall be entitled to one vote in the election of officers and other business of the Association. The vote </w:t>
      </w:r>
      <w:proofErr w:type="gramStart"/>
      <w:r>
        <w:t>of</w:t>
      </w:r>
      <w:proofErr w:type="gramEnd"/>
      <w:r>
        <w:t xml:space="preserve"> an Official Laboratory shall be cast by one of the Affiliate Members. Individuals employed in technical and/or professional positions in Official Laboratories shall automatically become Affiliate Members and shall be eligible for election to any office or appointment to any committee of the Association. (1998) Official laboratories must employ at minimum one certified seed analyst. A certified seed analyst’s qualifications must include successful completion of an examination set by the Association or an examination deemed equivalent to the examination set by the Association</w:t>
      </w:r>
      <w:r>
        <w:rPr>
          <w:color w:val="FF0000"/>
        </w:rPr>
        <w:t>.</w:t>
      </w:r>
    </w:p>
    <w:p w14:paraId="075A1951" w14:textId="77777777" w:rsidR="00A008AC" w:rsidRDefault="00A008AC" w:rsidP="009F09EF">
      <w:pPr>
        <w:spacing w:after="1" w:line="237" w:lineRule="auto"/>
        <w:ind w:left="835" w:right="360" w:firstLine="0"/>
        <w:jc w:val="both"/>
        <w:rPr>
          <w:color w:val="FF0000"/>
        </w:rPr>
      </w:pPr>
    </w:p>
    <w:p w14:paraId="02A73D9B" w14:textId="77777777" w:rsidR="009F09EF" w:rsidRDefault="009F09EF" w:rsidP="009F09EF">
      <w:pPr>
        <w:spacing w:after="1" w:line="237" w:lineRule="auto"/>
        <w:ind w:left="835" w:right="360" w:firstLine="0"/>
        <w:jc w:val="both"/>
        <w:rPr>
          <w:color w:val="FF0000"/>
        </w:rPr>
      </w:pPr>
    </w:p>
    <w:p w14:paraId="5C830158" w14:textId="77777777" w:rsidR="009F09EF" w:rsidRDefault="009F09EF" w:rsidP="009F09EF">
      <w:pPr>
        <w:spacing w:after="1" w:line="237" w:lineRule="auto"/>
        <w:ind w:left="835" w:right="360" w:firstLine="0"/>
        <w:jc w:val="both"/>
        <w:rPr>
          <w:color w:val="FF0000"/>
        </w:rPr>
      </w:pPr>
    </w:p>
    <w:p w14:paraId="256FD48C" w14:textId="633790CA" w:rsidR="009F09EF" w:rsidRPr="009F09EF" w:rsidRDefault="009F09EF" w:rsidP="009F09EF">
      <w:pPr>
        <w:spacing w:after="1" w:line="237" w:lineRule="auto"/>
        <w:ind w:left="835" w:right="360" w:firstLine="0"/>
        <w:jc w:val="both"/>
        <w:rPr>
          <w:color w:val="auto"/>
        </w:rPr>
      </w:pPr>
      <w:r w:rsidRPr="009F09EF">
        <w:rPr>
          <w:color w:val="auto"/>
        </w:rPr>
        <w:t>ARTICLE XVI</w:t>
      </w:r>
      <w:r>
        <w:rPr>
          <w:color w:val="auto"/>
        </w:rPr>
        <w:t xml:space="preserve"> - Continuing Education</w:t>
      </w:r>
    </w:p>
    <w:p w14:paraId="18DFA35F" w14:textId="77777777" w:rsidR="009F09EF" w:rsidRDefault="009F09EF" w:rsidP="009F09EF">
      <w:pPr>
        <w:spacing w:after="1" w:line="237" w:lineRule="auto"/>
        <w:ind w:left="835" w:right="360" w:firstLine="0"/>
        <w:jc w:val="both"/>
        <w:rPr>
          <w:color w:val="FF0000"/>
        </w:rPr>
      </w:pPr>
    </w:p>
    <w:p w14:paraId="52DF924A" w14:textId="77777777" w:rsidR="009F09EF" w:rsidRDefault="009F09EF" w:rsidP="009F09EF">
      <w:pPr>
        <w:numPr>
          <w:ilvl w:val="0"/>
          <w:numId w:val="2"/>
        </w:numPr>
        <w:spacing w:after="201"/>
        <w:ind w:right="720" w:hanging="240"/>
      </w:pPr>
      <w:r>
        <w:t>Continuing Education</w:t>
      </w:r>
      <w:r>
        <w:rPr>
          <w:b/>
        </w:rPr>
        <w:t xml:space="preserve">: </w:t>
      </w:r>
      <w:r>
        <w:t xml:space="preserve">To maintain Certified Seed Analyst status, each analyst shall </w:t>
      </w:r>
      <w:r>
        <w:rPr>
          <w:b/>
        </w:rPr>
        <w:t xml:space="preserve">accumulate a minimum of five points every three years from the following continuing education categories: </w:t>
      </w:r>
    </w:p>
    <w:p w14:paraId="65FBF925" w14:textId="77777777" w:rsidR="009F09EF" w:rsidRDefault="009F09EF" w:rsidP="009F09EF">
      <w:pPr>
        <w:numPr>
          <w:ilvl w:val="1"/>
          <w:numId w:val="2"/>
        </w:numPr>
        <w:spacing w:after="194"/>
        <w:ind w:right="720" w:hanging="240"/>
      </w:pPr>
      <w:r>
        <w:t xml:space="preserve">A maximum of three points from verified attendance at qualified meetings: </w:t>
      </w:r>
    </w:p>
    <w:p w14:paraId="0E91FF99" w14:textId="77777777" w:rsidR="009F09EF" w:rsidRDefault="009F09EF" w:rsidP="009F09EF">
      <w:pPr>
        <w:numPr>
          <w:ilvl w:val="2"/>
          <w:numId w:val="2"/>
        </w:numPr>
        <w:spacing w:after="195"/>
        <w:ind w:left="1485" w:right="720" w:hanging="341"/>
      </w:pPr>
      <w:r>
        <w:lastRenderedPageBreak/>
        <w:t xml:space="preserve">Attendance at the annual meeting of the Association. One point is obtained for each day of attendance, one of which shall include attendance at the business meeting. </w:t>
      </w:r>
    </w:p>
    <w:p w14:paraId="12074D6D" w14:textId="77777777" w:rsidR="009F09EF" w:rsidRDefault="009F09EF" w:rsidP="009F09EF">
      <w:pPr>
        <w:numPr>
          <w:ilvl w:val="2"/>
          <w:numId w:val="2"/>
        </w:numPr>
        <w:spacing w:after="197"/>
        <w:ind w:left="1485" w:right="720" w:hanging="341"/>
      </w:pPr>
      <w:r>
        <w:t xml:space="preserve">Attendance at a national, </w:t>
      </w:r>
      <w:proofErr w:type="gramStart"/>
      <w:r>
        <w:t>regional</w:t>
      </w:r>
      <w:proofErr w:type="gramEnd"/>
      <w:r>
        <w:t xml:space="preserve"> or local seed trade meeting. One half (1/2) point is obtained for each meeting attended. </w:t>
      </w:r>
    </w:p>
    <w:p w14:paraId="0B322DC4" w14:textId="2F203B72" w:rsidR="00A32650" w:rsidRDefault="00A32650" w:rsidP="00A32650">
      <w:pPr>
        <w:numPr>
          <w:ilvl w:val="1"/>
          <w:numId w:val="2"/>
        </w:numPr>
        <w:ind w:right="720" w:hanging="240"/>
      </w:pPr>
      <w:r>
        <w:t xml:space="preserve">One point for individual participation in a referee. An eligible referee shall consist of five or more participants from three or more laboratories and provide comparative results to the participant. </w:t>
      </w:r>
    </w:p>
    <w:p w14:paraId="34037B2E" w14:textId="77777777" w:rsidR="00A32650" w:rsidRDefault="00A32650" w:rsidP="00A32650">
      <w:pPr>
        <w:ind w:left="1200" w:right="720" w:firstLine="0"/>
      </w:pPr>
    </w:p>
    <w:p w14:paraId="68AF56C2" w14:textId="77777777" w:rsidR="00A32650" w:rsidRDefault="00A32650" w:rsidP="00A32650">
      <w:pPr>
        <w:numPr>
          <w:ilvl w:val="1"/>
          <w:numId w:val="2"/>
        </w:numPr>
        <w:spacing w:after="192"/>
        <w:ind w:right="720" w:hanging="240"/>
      </w:pPr>
      <w:r>
        <w:t xml:space="preserve">College credits for satisfactory completion of seed related courses, including distance learning courses, which have been approved by the Teaching and Training Committee based on three points for each college credit. Evidence of attendance must be submitted to the Continuing Education chair or his/her designee to receive proper point credit. (2017) </w:t>
      </w:r>
    </w:p>
    <w:p w14:paraId="29A04930" w14:textId="77777777" w:rsidR="00A32650" w:rsidRDefault="00A32650" w:rsidP="00A32650">
      <w:pPr>
        <w:numPr>
          <w:ilvl w:val="1"/>
          <w:numId w:val="2"/>
        </w:numPr>
        <w:spacing w:after="197"/>
        <w:ind w:right="720" w:hanging="240"/>
      </w:pPr>
      <w:r>
        <w:t xml:space="preserve">One point for participation in a refereed proficiency test SCST, ISTA, etc.) including satisfaction of any remedial measures. </w:t>
      </w:r>
    </w:p>
    <w:p w14:paraId="052481D2" w14:textId="77777777" w:rsidR="00A32650" w:rsidRDefault="00A32650" w:rsidP="00A32650">
      <w:pPr>
        <w:numPr>
          <w:ilvl w:val="1"/>
          <w:numId w:val="2"/>
        </w:numPr>
        <w:spacing w:after="195"/>
        <w:ind w:right="720" w:hanging="240"/>
      </w:pPr>
      <w:r>
        <w:t xml:space="preserve">One point for each half day (3 hours) attendance at a workshop or seed school directly related to seed testing that comprises at least a 50%"hands- on" type program and has been approved prior to attendance by the Teaching and Training Committee. (2017) </w:t>
      </w:r>
    </w:p>
    <w:p w14:paraId="6494FE6C" w14:textId="77777777" w:rsidR="00A32650" w:rsidRDefault="00A32650" w:rsidP="00A32650">
      <w:pPr>
        <w:numPr>
          <w:ilvl w:val="1"/>
          <w:numId w:val="2"/>
        </w:numPr>
        <w:spacing w:after="192"/>
        <w:ind w:right="720" w:hanging="240"/>
      </w:pPr>
      <w:r>
        <w:t xml:space="preserve">Individualized seed technology training from a CSA, an SCST Registered, Certified, or Research member, or a Canadian Accredited Seed Analyst that receives prior approval by the Teaching and Training Committee. Points are credited </w:t>
      </w:r>
      <w:proofErr w:type="gramStart"/>
      <w:r>
        <w:t>on the basis of</w:t>
      </w:r>
      <w:proofErr w:type="gramEnd"/>
      <w:r>
        <w:t xml:space="preserve"> one (1) point for every three (3) hours with a maximum of two (2) points per day. A certificate of attendance must be submitted to the Continuing Education chair to receive proper point credits. (2017) </w:t>
      </w:r>
    </w:p>
    <w:p w14:paraId="42F16AB9" w14:textId="77777777" w:rsidR="00A32650" w:rsidRDefault="00A32650" w:rsidP="00A32650">
      <w:pPr>
        <w:numPr>
          <w:ilvl w:val="1"/>
          <w:numId w:val="2"/>
        </w:numPr>
        <w:spacing w:after="194"/>
        <w:ind w:right="720" w:hanging="240"/>
      </w:pPr>
      <w:r>
        <w:t xml:space="preserve">One point annually for participation on the executive board as an officer or member. </w:t>
      </w:r>
    </w:p>
    <w:p w14:paraId="42980DDA" w14:textId="77777777" w:rsidR="00A32650" w:rsidRDefault="00A32650" w:rsidP="00A32650">
      <w:pPr>
        <w:numPr>
          <w:ilvl w:val="1"/>
          <w:numId w:val="2"/>
        </w:numPr>
        <w:spacing w:after="191"/>
        <w:ind w:right="720" w:hanging="240"/>
      </w:pPr>
      <w:r>
        <w:t xml:space="preserve">One point annually for acting as chairperson of any recognized AOSA committee. </w:t>
      </w:r>
    </w:p>
    <w:p w14:paraId="52054592" w14:textId="66E05A89" w:rsidR="00A32650" w:rsidRDefault="00A32650" w:rsidP="00A32650">
      <w:pPr>
        <w:numPr>
          <w:ilvl w:val="1"/>
          <w:numId w:val="2"/>
        </w:numPr>
        <w:spacing w:after="197"/>
        <w:ind w:right="720" w:hanging="240"/>
      </w:pPr>
      <w:r>
        <w:lastRenderedPageBreak/>
        <w:t xml:space="preserve">One point for participation in each AOSA/SCST Teaching and Training Committee approved webinar, workshop, college course as an attendee, instructor, </w:t>
      </w:r>
      <w:proofErr w:type="gramStart"/>
      <w:r>
        <w:t>speaker</w:t>
      </w:r>
      <w:proofErr w:type="gramEnd"/>
      <w:r>
        <w:t xml:space="preserve"> or trainer. (2021) </w:t>
      </w:r>
    </w:p>
    <w:p w14:paraId="3401A278" w14:textId="77777777" w:rsidR="009F09EF" w:rsidRDefault="009F09EF" w:rsidP="009F09EF">
      <w:pPr>
        <w:spacing w:after="1" w:line="237" w:lineRule="auto"/>
        <w:ind w:left="835" w:right="360" w:firstLine="0"/>
        <w:jc w:val="both"/>
        <w:rPr>
          <w:color w:val="FF0000"/>
        </w:rPr>
      </w:pPr>
    </w:p>
    <w:p w14:paraId="0C9DA3B1" w14:textId="77777777" w:rsidR="009F09EF" w:rsidRDefault="009F09EF" w:rsidP="009F09EF">
      <w:pPr>
        <w:numPr>
          <w:ilvl w:val="0"/>
          <w:numId w:val="2"/>
        </w:numPr>
        <w:ind w:right="720" w:hanging="240"/>
      </w:pPr>
      <w:r>
        <w:t xml:space="preserve">Any Certified Seed Analyst failing to meet these requirements within two (2) years will receive written notice from the Teaching and Training Committee that continuing education requirements must be met within the next 12 months. Failure to meet these requirements shall result in the loss of Certified Seed Analyst certification. Reinstatement of Certified Seed Analyst may be accomplished by bringing the continuing education points up to date. (2007) (2017) </w:t>
      </w:r>
    </w:p>
    <w:p w14:paraId="169D682A" w14:textId="77777777" w:rsidR="009F09EF" w:rsidRDefault="009F09EF" w:rsidP="009F09EF">
      <w:pPr>
        <w:spacing w:after="201"/>
        <w:ind w:left="250" w:right="720"/>
      </w:pPr>
      <w:r>
        <w:rPr>
          <w:b/>
        </w:rPr>
        <w:t xml:space="preserve">As amended through 09/2017 </w:t>
      </w:r>
    </w:p>
    <w:p w14:paraId="7146E1B1" w14:textId="77777777" w:rsidR="009F09EF" w:rsidRPr="00A008AC" w:rsidRDefault="009F09EF" w:rsidP="009F09EF">
      <w:pPr>
        <w:spacing w:after="1" w:line="237" w:lineRule="auto"/>
        <w:ind w:left="835" w:right="360" w:firstLine="0"/>
        <w:jc w:val="both"/>
      </w:pPr>
    </w:p>
    <w:p w14:paraId="6CAF87D7" w14:textId="77777777" w:rsidR="00A008AC" w:rsidRDefault="00A008AC" w:rsidP="00A008AC">
      <w:pPr>
        <w:spacing w:after="1" w:line="237" w:lineRule="auto"/>
        <w:ind w:right="360"/>
        <w:jc w:val="both"/>
        <w:rPr>
          <w:color w:val="FF0000"/>
        </w:rPr>
      </w:pPr>
    </w:p>
    <w:p w14:paraId="4CA90A01" w14:textId="77777777" w:rsidR="0000139B" w:rsidRDefault="0000139B" w:rsidP="00A008AC">
      <w:pPr>
        <w:spacing w:after="1" w:line="237" w:lineRule="auto"/>
        <w:ind w:right="360"/>
        <w:jc w:val="both"/>
        <w:rPr>
          <w:color w:val="FF0000"/>
        </w:rPr>
      </w:pPr>
    </w:p>
    <w:p w14:paraId="514A06A8" w14:textId="77777777" w:rsidR="0000139B" w:rsidRDefault="0000139B" w:rsidP="00A008AC">
      <w:pPr>
        <w:spacing w:after="1" w:line="237" w:lineRule="auto"/>
        <w:ind w:right="360"/>
        <w:jc w:val="both"/>
        <w:rPr>
          <w:color w:val="FF0000"/>
        </w:rPr>
      </w:pPr>
    </w:p>
    <w:p w14:paraId="0F248F8F" w14:textId="77777777" w:rsidR="0000139B" w:rsidRDefault="0000139B" w:rsidP="00A008AC">
      <w:pPr>
        <w:spacing w:after="1" w:line="237" w:lineRule="auto"/>
        <w:ind w:right="360"/>
        <w:jc w:val="both"/>
        <w:rPr>
          <w:color w:val="FF0000"/>
        </w:rPr>
      </w:pPr>
    </w:p>
    <w:p w14:paraId="17544486" w14:textId="6E015038" w:rsidR="00A008AC" w:rsidRPr="009F09EF" w:rsidRDefault="00A008AC" w:rsidP="009F09EF">
      <w:pPr>
        <w:spacing w:after="160" w:line="259" w:lineRule="auto"/>
        <w:ind w:left="0" w:firstLine="0"/>
        <w:rPr>
          <w:rFonts w:asciiTheme="minorHAnsi" w:eastAsiaTheme="minorHAnsi" w:hAnsiTheme="minorHAnsi" w:cstheme="minorBidi"/>
          <w:b/>
          <w:bCs/>
          <w:color w:val="auto"/>
          <w:szCs w:val="24"/>
        </w:rPr>
      </w:pPr>
      <w:r w:rsidRPr="00A008AC">
        <w:rPr>
          <w:rFonts w:asciiTheme="minorHAnsi" w:eastAsiaTheme="minorHAnsi" w:hAnsiTheme="minorHAnsi" w:cstheme="minorBidi"/>
          <w:b/>
          <w:bCs/>
          <w:color w:val="auto"/>
          <w:szCs w:val="24"/>
        </w:rPr>
        <w:t>Proposal:</w:t>
      </w:r>
    </w:p>
    <w:p w14:paraId="1D2E2ED6" w14:textId="77777777" w:rsidR="00A008AC" w:rsidRDefault="00A008AC" w:rsidP="00A008AC">
      <w:pPr>
        <w:numPr>
          <w:ilvl w:val="0"/>
          <w:numId w:val="1"/>
        </w:numPr>
        <w:ind w:right="180" w:hanging="233"/>
      </w:pPr>
      <w:r>
        <w:t xml:space="preserve">Membership </w:t>
      </w:r>
    </w:p>
    <w:p w14:paraId="0FC77E25" w14:textId="77777777" w:rsidR="00A008AC" w:rsidRDefault="00A008AC" w:rsidP="00A008AC">
      <w:pPr>
        <w:spacing w:after="0" w:line="259" w:lineRule="auto"/>
        <w:ind w:left="240" w:firstLine="0"/>
      </w:pPr>
      <w:r>
        <w:t xml:space="preserve"> </w:t>
      </w:r>
    </w:p>
    <w:p w14:paraId="733EFFF8" w14:textId="77777777" w:rsidR="00A008AC" w:rsidRDefault="00A008AC" w:rsidP="00A008AC">
      <w:pPr>
        <w:numPr>
          <w:ilvl w:val="1"/>
          <w:numId w:val="1"/>
        </w:numPr>
        <w:spacing w:after="1" w:line="237" w:lineRule="auto"/>
        <w:ind w:right="360" w:hanging="250"/>
        <w:jc w:val="both"/>
      </w:pPr>
      <w:r>
        <w:t xml:space="preserve">Official Laboratories - seed laboratories of government regulatory agencies and/or government institutions as defined in Article IV Section 2, engaged in seed testing and/or seed research shall be eligible for Official Laboratory status. Each Official Laboratory in good standing shall be entitled to one vote in the election of officers and other business of the Association. The vote </w:t>
      </w:r>
      <w:proofErr w:type="gramStart"/>
      <w:r>
        <w:t>of</w:t>
      </w:r>
      <w:proofErr w:type="gramEnd"/>
      <w:r>
        <w:t xml:space="preserve"> an Official Laboratory shall be cast by one of the Affiliate Members. Individuals employed in technical and/or professional positions in Official Laboratories shall automatically become Affiliate Members and shall be eligible for election to any office or appointment to any committee of the Association. (1998) Official laboratories must employ at minimum one certified seed analyst. A certified seed analyst’s qualifications must include successful completion of an examination set by the Association or an examination deemed equivalent to the examination set by the Association </w:t>
      </w:r>
      <w:r>
        <w:rPr>
          <w:color w:val="FF0000"/>
        </w:rPr>
        <w:t>and has maintained necessary points for certification as defined in Article XVI 1.a (1).</w:t>
      </w:r>
    </w:p>
    <w:p w14:paraId="52EEC594" w14:textId="77777777" w:rsidR="00A008AC" w:rsidRDefault="00A008AC" w:rsidP="00A008AC"/>
    <w:p w14:paraId="34CE24DE" w14:textId="77777777" w:rsidR="009F09EF" w:rsidRPr="009F09EF" w:rsidRDefault="009F09EF" w:rsidP="009F09EF">
      <w:pPr>
        <w:spacing w:after="1" w:line="237" w:lineRule="auto"/>
        <w:ind w:left="835" w:right="360" w:firstLine="0"/>
        <w:jc w:val="both"/>
        <w:rPr>
          <w:color w:val="auto"/>
        </w:rPr>
      </w:pPr>
      <w:r w:rsidRPr="009F09EF">
        <w:rPr>
          <w:color w:val="auto"/>
        </w:rPr>
        <w:t>ARTICLE XVI</w:t>
      </w:r>
      <w:r>
        <w:rPr>
          <w:color w:val="auto"/>
        </w:rPr>
        <w:t xml:space="preserve"> - Continuing Education</w:t>
      </w:r>
    </w:p>
    <w:p w14:paraId="6369334F" w14:textId="77777777" w:rsidR="009F09EF" w:rsidRDefault="009F09EF" w:rsidP="009F09EF">
      <w:pPr>
        <w:spacing w:after="1" w:line="237" w:lineRule="auto"/>
        <w:ind w:left="835" w:right="360" w:firstLine="0"/>
        <w:jc w:val="both"/>
        <w:rPr>
          <w:color w:val="FF0000"/>
        </w:rPr>
      </w:pPr>
    </w:p>
    <w:p w14:paraId="55E255A9" w14:textId="46D3E23C" w:rsidR="009F09EF" w:rsidRDefault="009F09EF" w:rsidP="009F09EF">
      <w:pPr>
        <w:numPr>
          <w:ilvl w:val="0"/>
          <w:numId w:val="2"/>
        </w:numPr>
        <w:spacing w:after="201"/>
        <w:ind w:right="720" w:hanging="240"/>
      </w:pPr>
      <w:r>
        <w:lastRenderedPageBreak/>
        <w:t>Continuing Education</w:t>
      </w:r>
      <w:r>
        <w:rPr>
          <w:b/>
        </w:rPr>
        <w:t xml:space="preserve">: </w:t>
      </w:r>
      <w:r>
        <w:t xml:space="preserve">To maintain Certified Seed Analyst status, each analyst </w:t>
      </w:r>
      <w:r>
        <w:rPr>
          <w:color w:val="FF0000"/>
        </w:rPr>
        <w:t>must</w:t>
      </w:r>
      <w:r>
        <w:t xml:space="preserve"> </w:t>
      </w:r>
      <w:r>
        <w:rPr>
          <w:b/>
        </w:rPr>
        <w:t xml:space="preserve">accumulate a minimum of five points every three years from the following continuing education categories: </w:t>
      </w:r>
    </w:p>
    <w:p w14:paraId="66FD06D0" w14:textId="6DE3B03C" w:rsidR="009F09EF" w:rsidRPr="00EC7581" w:rsidRDefault="008C4531" w:rsidP="009F09EF">
      <w:pPr>
        <w:numPr>
          <w:ilvl w:val="1"/>
          <w:numId w:val="2"/>
        </w:numPr>
        <w:spacing w:after="194"/>
        <w:ind w:right="720" w:hanging="240"/>
        <w:rPr>
          <w:color w:val="auto"/>
        </w:rPr>
      </w:pPr>
      <w:r w:rsidRPr="00EC7581">
        <w:rPr>
          <w:color w:val="auto"/>
        </w:rPr>
        <w:t xml:space="preserve">A </w:t>
      </w:r>
      <w:r w:rsidR="00ED3666" w:rsidRPr="00EC7581">
        <w:rPr>
          <w:color w:val="auto"/>
        </w:rPr>
        <w:t>maximum of 3 points</w:t>
      </w:r>
      <w:r w:rsidR="007E7629" w:rsidRPr="00EC7581">
        <w:rPr>
          <w:color w:val="auto"/>
        </w:rPr>
        <w:t xml:space="preserve"> are</w:t>
      </w:r>
      <w:r w:rsidR="00D6214B" w:rsidRPr="00EC7581">
        <w:rPr>
          <w:color w:val="auto"/>
        </w:rPr>
        <w:t xml:space="preserve"> required </w:t>
      </w:r>
      <w:r w:rsidR="009F09EF" w:rsidRPr="00EC7581">
        <w:rPr>
          <w:color w:val="auto"/>
        </w:rPr>
        <w:t xml:space="preserve">from verified attendance at qualified meetings: </w:t>
      </w:r>
    </w:p>
    <w:p w14:paraId="13FB5246" w14:textId="77777777" w:rsidR="009F09EF" w:rsidRDefault="009F09EF" w:rsidP="009F09EF">
      <w:pPr>
        <w:numPr>
          <w:ilvl w:val="2"/>
          <w:numId w:val="2"/>
        </w:numPr>
        <w:spacing w:after="195"/>
        <w:ind w:left="1485" w:right="720" w:hanging="341"/>
      </w:pPr>
      <w:r>
        <w:t xml:space="preserve">Attendance at the annual meeting of the Association. One point is obtained for each day of attendance, one of which shall include attendance at the business meeting. </w:t>
      </w:r>
    </w:p>
    <w:p w14:paraId="3FCDB206" w14:textId="551B947E" w:rsidR="005E17FF" w:rsidRPr="00D11477" w:rsidRDefault="008642C5" w:rsidP="009F09EF">
      <w:pPr>
        <w:numPr>
          <w:ilvl w:val="2"/>
          <w:numId w:val="2"/>
        </w:numPr>
        <w:spacing w:after="195"/>
        <w:ind w:left="1485" w:right="720" w:hanging="341"/>
        <w:rPr>
          <w:color w:val="FF0000"/>
        </w:rPr>
      </w:pPr>
      <w:r w:rsidRPr="00D11477">
        <w:rPr>
          <w:color w:val="FF0000"/>
        </w:rPr>
        <w:t xml:space="preserve">Virtual </w:t>
      </w:r>
      <w:r w:rsidR="00D024D4" w:rsidRPr="00D11477">
        <w:rPr>
          <w:color w:val="FF0000"/>
        </w:rPr>
        <w:t>a</w:t>
      </w:r>
      <w:r w:rsidR="00737190" w:rsidRPr="00D11477">
        <w:rPr>
          <w:color w:val="FF0000"/>
        </w:rPr>
        <w:t xml:space="preserve">ttendance at the annual </w:t>
      </w:r>
      <w:r w:rsidR="00D024D4" w:rsidRPr="00D11477">
        <w:rPr>
          <w:color w:val="FF0000"/>
        </w:rPr>
        <w:t>meeting</w:t>
      </w:r>
      <w:r w:rsidR="00231241" w:rsidRPr="00D11477">
        <w:rPr>
          <w:color w:val="FF0000"/>
        </w:rPr>
        <w:t xml:space="preserve"> ½ p</w:t>
      </w:r>
      <w:r w:rsidR="00235BFD" w:rsidRPr="00D11477">
        <w:rPr>
          <w:color w:val="FF0000"/>
        </w:rPr>
        <w:t>oint per day of meeting attendance.</w:t>
      </w:r>
    </w:p>
    <w:p w14:paraId="375F890D" w14:textId="18EA58AF" w:rsidR="00B02CE8" w:rsidRDefault="009F09EF" w:rsidP="00B02CE8">
      <w:pPr>
        <w:numPr>
          <w:ilvl w:val="2"/>
          <w:numId w:val="2"/>
        </w:numPr>
        <w:spacing w:after="197"/>
        <w:ind w:left="1485" w:right="720" w:hanging="341"/>
      </w:pPr>
      <w:r>
        <w:t xml:space="preserve">Attendance at a national, </w:t>
      </w:r>
      <w:proofErr w:type="gramStart"/>
      <w:r>
        <w:t>regional</w:t>
      </w:r>
      <w:proofErr w:type="gramEnd"/>
      <w:r>
        <w:t xml:space="preserve"> or local seed trade meeting. One half (1/2) point is obtained for each meeting attended. </w:t>
      </w:r>
    </w:p>
    <w:p w14:paraId="75BCDC7C" w14:textId="62F598FC" w:rsidR="00B02CE8" w:rsidRPr="00443842" w:rsidRDefault="00384067" w:rsidP="00B02CE8">
      <w:pPr>
        <w:spacing w:after="197"/>
        <w:ind w:left="1485" w:right="720" w:firstLine="0"/>
        <w:rPr>
          <w:color w:val="FF0000"/>
        </w:rPr>
      </w:pPr>
      <w:r w:rsidRPr="00443842">
        <w:rPr>
          <w:color w:val="FF0000"/>
        </w:rPr>
        <w:t xml:space="preserve">Remaining points </w:t>
      </w:r>
      <w:r w:rsidR="00443842" w:rsidRPr="00443842">
        <w:rPr>
          <w:color w:val="FF0000"/>
        </w:rPr>
        <w:t>shall be attained from the following options:</w:t>
      </w:r>
    </w:p>
    <w:p w14:paraId="77EBD7BD" w14:textId="77777777" w:rsidR="00B02CE8" w:rsidRDefault="00B02CE8" w:rsidP="00B02CE8">
      <w:pPr>
        <w:numPr>
          <w:ilvl w:val="1"/>
          <w:numId w:val="2"/>
        </w:numPr>
        <w:ind w:right="720" w:hanging="240"/>
      </w:pPr>
      <w:r>
        <w:t xml:space="preserve">One point for individual participation in a referee. An eligible referee shall consist of five or more participants from three or more laboratories and provide comparative results to the participant. </w:t>
      </w:r>
    </w:p>
    <w:p w14:paraId="1D1DDF6F" w14:textId="77777777" w:rsidR="009F1BA0" w:rsidRDefault="009F1BA0" w:rsidP="009F1BA0">
      <w:pPr>
        <w:ind w:left="1200" w:right="720" w:firstLine="0"/>
      </w:pPr>
    </w:p>
    <w:p w14:paraId="2DC0750F" w14:textId="77777777" w:rsidR="00B02CE8" w:rsidRDefault="00B02CE8" w:rsidP="00B02CE8">
      <w:pPr>
        <w:numPr>
          <w:ilvl w:val="1"/>
          <w:numId w:val="2"/>
        </w:numPr>
        <w:spacing w:after="192"/>
        <w:ind w:right="720" w:hanging="240"/>
      </w:pPr>
      <w:r>
        <w:t xml:space="preserve">College credits for satisfactory completion of seed related courses, including distance learning courses, which have been approved by the Teaching and Training Committee based on three points for each college credit. Evidence of attendance must be submitted to the Continuing Education chair or his/her designee to receive proper point credit. (2017) </w:t>
      </w:r>
    </w:p>
    <w:p w14:paraId="4B577C9E" w14:textId="77777777" w:rsidR="00B02CE8" w:rsidRDefault="00B02CE8" w:rsidP="00B02CE8">
      <w:pPr>
        <w:numPr>
          <w:ilvl w:val="1"/>
          <w:numId w:val="2"/>
        </w:numPr>
        <w:spacing w:after="197"/>
        <w:ind w:right="720" w:hanging="240"/>
      </w:pPr>
      <w:r>
        <w:t xml:space="preserve">One point for participation in a refereed proficiency test SCST, ISTA, etc.) including satisfaction of any remedial measures. </w:t>
      </w:r>
    </w:p>
    <w:p w14:paraId="76548DC4" w14:textId="77777777" w:rsidR="00B02CE8" w:rsidRDefault="00B02CE8" w:rsidP="00B02CE8">
      <w:pPr>
        <w:numPr>
          <w:ilvl w:val="1"/>
          <w:numId w:val="2"/>
        </w:numPr>
        <w:spacing w:after="195"/>
        <w:ind w:right="720" w:hanging="240"/>
      </w:pPr>
      <w:r>
        <w:t xml:space="preserve">One point for each half day (3 hours) attendance at a workshop or seed school directly related to seed testing that comprises at least a 50%"hands- on" type program and has been approved prior to attendance by the Teaching and Training Committee. (2017) </w:t>
      </w:r>
    </w:p>
    <w:p w14:paraId="24CF8646" w14:textId="77777777" w:rsidR="00B02CE8" w:rsidRDefault="00B02CE8" w:rsidP="00B02CE8">
      <w:pPr>
        <w:numPr>
          <w:ilvl w:val="1"/>
          <w:numId w:val="2"/>
        </w:numPr>
        <w:spacing w:after="192"/>
        <w:ind w:right="720" w:hanging="240"/>
      </w:pPr>
      <w:r>
        <w:t xml:space="preserve">Individualized seed technology training from a CSA, an SCST Registered, Certified, or Research member, or a Canadian Accredited Seed Analyst that receives prior approval by the Teaching and Training Committee. Points are credited on the basis of one (1) point for every </w:t>
      </w:r>
      <w:r>
        <w:lastRenderedPageBreak/>
        <w:t xml:space="preserve">three (3) hours with a maximum of two (2) points per day. A certificate of attendance must be submitted to the Continuing Education chair to receive proper point credits. (2017) </w:t>
      </w:r>
    </w:p>
    <w:p w14:paraId="485EFED3" w14:textId="77777777" w:rsidR="00B02CE8" w:rsidRDefault="00B02CE8" w:rsidP="00B02CE8">
      <w:pPr>
        <w:numPr>
          <w:ilvl w:val="1"/>
          <w:numId w:val="2"/>
        </w:numPr>
        <w:spacing w:after="194"/>
        <w:ind w:right="720" w:hanging="240"/>
      </w:pPr>
      <w:r>
        <w:t xml:space="preserve">One point annually for participation on the executive board as an officer or member. </w:t>
      </w:r>
    </w:p>
    <w:p w14:paraId="7F62C4DB" w14:textId="77777777" w:rsidR="00B02CE8" w:rsidRDefault="00B02CE8" w:rsidP="00B02CE8">
      <w:pPr>
        <w:numPr>
          <w:ilvl w:val="1"/>
          <w:numId w:val="2"/>
        </w:numPr>
        <w:spacing w:after="191"/>
        <w:ind w:right="720" w:hanging="240"/>
      </w:pPr>
      <w:r>
        <w:t xml:space="preserve">One point annually for acting as chairperson of any recognized AOSA committee. </w:t>
      </w:r>
    </w:p>
    <w:p w14:paraId="0B270E75" w14:textId="0F580268" w:rsidR="00B02CE8" w:rsidRDefault="00B02CE8" w:rsidP="00B02CE8">
      <w:pPr>
        <w:numPr>
          <w:ilvl w:val="1"/>
          <w:numId w:val="2"/>
        </w:numPr>
        <w:spacing w:after="197"/>
        <w:ind w:right="720" w:hanging="240"/>
      </w:pPr>
      <w:r>
        <w:t xml:space="preserve">One point for participation in each AOSA/SCST Teaching and Training Committee approved webinar, workshop, college course as an attendee, instructor, </w:t>
      </w:r>
      <w:r w:rsidR="00604A96">
        <w:t>speaker,</w:t>
      </w:r>
      <w:r>
        <w:t xml:space="preserve"> or trainer. (2021) </w:t>
      </w:r>
    </w:p>
    <w:p w14:paraId="170E5F50" w14:textId="77777777" w:rsidR="00B02CE8" w:rsidRDefault="00B02CE8" w:rsidP="00B02CE8">
      <w:pPr>
        <w:spacing w:after="197"/>
        <w:ind w:left="1485" w:right="720" w:firstLine="0"/>
      </w:pPr>
    </w:p>
    <w:p w14:paraId="512E5EB3" w14:textId="77777777" w:rsidR="009F09EF" w:rsidRDefault="009F09EF" w:rsidP="009F09EF">
      <w:pPr>
        <w:spacing w:after="1" w:line="237" w:lineRule="auto"/>
        <w:ind w:left="835" w:right="360" w:firstLine="0"/>
        <w:jc w:val="both"/>
        <w:rPr>
          <w:color w:val="FF0000"/>
        </w:rPr>
      </w:pPr>
    </w:p>
    <w:p w14:paraId="1864AC8F" w14:textId="1CB3D95C" w:rsidR="00A008AC" w:rsidRDefault="009F09EF" w:rsidP="00E150C0">
      <w:pPr>
        <w:numPr>
          <w:ilvl w:val="0"/>
          <w:numId w:val="2"/>
        </w:numPr>
        <w:ind w:right="720" w:hanging="240"/>
      </w:pPr>
      <w:r>
        <w:t xml:space="preserve">Any Certified Seed Analyst failing to meet these requirements within </w:t>
      </w:r>
      <w:r w:rsidR="00E150C0" w:rsidRPr="00E150C0">
        <w:rPr>
          <w:color w:val="FF0000"/>
        </w:rPr>
        <w:t>the allotted time</w:t>
      </w:r>
      <w:r>
        <w:t xml:space="preserve"> will receive written notice from the Teaching and Training Committee</w:t>
      </w:r>
      <w:r w:rsidR="00E150C0">
        <w:t xml:space="preserve"> </w:t>
      </w:r>
      <w:r w:rsidR="00E150C0" w:rsidRPr="00E150C0">
        <w:rPr>
          <w:color w:val="FF0000"/>
        </w:rPr>
        <w:t>and/or the Membership committee</w:t>
      </w:r>
      <w:r w:rsidRPr="00E150C0">
        <w:rPr>
          <w:color w:val="FF0000"/>
        </w:rPr>
        <w:t xml:space="preserve"> </w:t>
      </w:r>
      <w:r>
        <w:t>that continuing education requirements</w:t>
      </w:r>
      <w:r w:rsidR="00E150C0">
        <w:t xml:space="preserve"> </w:t>
      </w:r>
      <w:r w:rsidR="00E150C0" w:rsidRPr="00E150C0">
        <w:rPr>
          <w:color w:val="FF0000"/>
        </w:rPr>
        <w:t>including attendance at qualified meetings</w:t>
      </w:r>
      <w:r w:rsidRPr="00E150C0">
        <w:rPr>
          <w:color w:val="FF0000"/>
        </w:rPr>
        <w:t xml:space="preserve"> </w:t>
      </w:r>
      <w:r>
        <w:t xml:space="preserve">must be met within the next 12 months. Failure to meet these requirements shall result in the loss of Certified Seed Analyst certification. Reinstatement of Certified Seed Analyst may be accomplished by bringing the continuing education points up to date. </w:t>
      </w:r>
    </w:p>
    <w:p w14:paraId="324D769E" w14:textId="77777777" w:rsidR="006D7BED" w:rsidRDefault="006D7BED" w:rsidP="006D7BED">
      <w:pPr>
        <w:ind w:right="720"/>
      </w:pPr>
    </w:p>
    <w:p w14:paraId="1D153E2B" w14:textId="77777777" w:rsidR="006D7BED" w:rsidRDefault="006D7BED" w:rsidP="006D7BED">
      <w:pPr>
        <w:ind w:right="720"/>
      </w:pPr>
    </w:p>
    <w:p w14:paraId="1382DB61" w14:textId="2323A457" w:rsidR="006D7BED" w:rsidRDefault="006D7BED" w:rsidP="006D7BED">
      <w:pPr>
        <w:ind w:right="720"/>
      </w:pPr>
      <w:r w:rsidRPr="006B39AD">
        <w:rPr>
          <w:highlight w:val="yellow"/>
        </w:rPr>
        <w:t>Withdrawn due to lack of supporting information</w:t>
      </w:r>
      <w:r w:rsidR="00DD2860" w:rsidRPr="006B39AD">
        <w:rPr>
          <w:highlight w:val="yellow"/>
        </w:rPr>
        <w:t xml:space="preserve">. More research is needed concerning </w:t>
      </w:r>
      <w:r w:rsidR="006B39AD" w:rsidRPr="006B39AD">
        <w:rPr>
          <w:highlight w:val="yellow"/>
        </w:rPr>
        <w:t>virtual meeting points and attendance requirements</w:t>
      </w:r>
      <w:r w:rsidR="006B39AD">
        <w:t>.</w:t>
      </w:r>
    </w:p>
    <w:sectPr w:rsidR="006D7B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CD9D" w14:textId="77777777" w:rsidR="00246BD3" w:rsidRDefault="00246BD3" w:rsidP="00A008AC">
      <w:pPr>
        <w:spacing w:after="0" w:line="240" w:lineRule="auto"/>
      </w:pPr>
      <w:r>
        <w:separator/>
      </w:r>
    </w:p>
  </w:endnote>
  <w:endnote w:type="continuationSeparator" w:id="0">
    <w:p w14:paraId="026EF6F2" w14:textId="77777777" w:rsidR="00246BD3" w:rsidRDefault="00246BD3" w:rsidP="00A00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4B8C" w14:textId="77777777" w:rsidR="00246BD3" w:rsidRDefault="00246BD3" w:rsidP="00A008AC">
      <w:pPr>
        <w:spacing w:after="0" w:line="240" w:lineRule="auto"/>
      </w:pPr>
      <w:r>
        <w:separator/>
      </w:r>
    </w:p>
  </w:footnote>
  <w:footnote w:type="continuationSeparator" w:id="0">
    <w:p w14:paraId="3386FCB3" w14:textId="77777777" w:rsidR="00246BD3" w:rsidRDefault="00246BD3" w:rsidP="00A00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3CC8" w14:textId="1A230766" w:rsidR="00A008AC" w:rsidRDefault="00A008AC" w:rsidP="00A008AC">
    <w:pPr>
      <w:pStyle w:val="Header"/>
      <w:jc w:val="center"/>
    </w:pPr>
    <w:r>
      <w:rPr>
        <w:rFonts w:ascii="Calibri" w:eastAsia="Calibri" w:hAnsi="Calibri"/>
        <w:color w:val="833C0B" w:themeColor="accent2" w:themeShade="80"/>
        <w:sz w:val="40"/>
        <w:szCs w:val="40"/>
      </w:rPr>
      <w:t>AOSA BYLAW PROPOSAL #12</w:t>
    </w:r>
  </w:p>
  <w:p w14:paraId="72607039" w14:textId="77777777" w:rsidR="00A008AC" w:rsidRDefault="00A00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F27A7"/>
    <w:multiLevelType w:val="hybridMultilevel"/>
    <w:tmpl w:val="B97C453A"/>
    <w:lvl w:ilvl="0" w:tplc="22C2CBF6">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0C342">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42A28">
      <w:start w:val="1"/>
      <w:numFmt w:val="decimal"/>
      <w:lvlText w:val="(%3)"/>
      <w:lvlJc w:val="left"/>
      <w:pPr>
        <w:ind w:left="1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40C5BC">
      <w:start w:val="1"/>
      <w:numFmt w:val="decimal"/>
      <w:lvlText w:val="%4"/>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3804BE">
      <w:start w:val="1"/>
      <w:numFmt w:val="lowerLetter"/>
      <w:lvlText w:val="%5"/>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188ABA">
      <w:start w:val="1"/>
      <w:numFmt w:val="lowerRoman"/>
      <w:lvlText w:val="%6"/>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0093C2">
      <w:start w:val="1"/>
      <w:numFmt w:val="decimal"/>
      <w:lvlText w:val="%7"/>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0039DA">
      <w:start w:val="1"/>
      <w:numFmt w:val="lowerLetter"/>
      <w:lvlText w:val="%8"/>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580A72">
      <w:start w:val="1"/>
      <w:numFmt w:val="lowerRoman"/>
      <w:lvlText w:val="%9"/>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CA3788B"/>
    <w:multiLevelType w:val="hybridMultilevel"/>
    <w:tmpl w:val="786EAB7E"/>
    <w:lvl w:ilvl="0" w:tplc="CCE032E8">
      <w:start w:val="1"/>
      <w:numFmt w:val="decimal"/>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882504">
      <w:start w:val="1"/>
      <w:numFmt w:val="lowerLetter"/>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24DB8">
      <w:start w:val="1"/>
      <w:numFmt w:val="lowerRoman"/>
      <w:lvlText w:val="%3"/>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DAFBEE">
      <w:start w:val="1"/>
      <w:numFmt w:val="decimal"/>
      <w:lvlText w:val="%4"/>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ED79C">
      <w:start w:val="1"/>
      <w:numFmt w:val="lowerLetter"/>
      <w:lvlText w:val="%5"/>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5A15C4">
      <w:start w:val="1"/>
      <w:numFmt w:val="lowerRoman"/>
      <w:lvlText w:val="%6"/>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396">
      <w:start w:val="1"/>
      <w:numFmt w:val="decimal"/>
      <w:lvlText w:val="%7"/>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266D8">
      <w:start w:val="1"/>
      <w:numFmt w:val="lowerLetter"/>
      <w:lvlText w:val="%8"/>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66C98">
      <w:start w:val="1"/>
      <w:numFmt w:val="lowerRoman"/>
      <w:lvlText w:val="%9"/>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24169763">
    <w:abstractNumId w:val="1"/>
  </w:num>
  <w:num w:numId="2" w16cid:durableId="546796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AC"/>
    <w:rsid w:val="0000139B"/>
    <w:rsid w:val="000D08C7"/>
    <w:rsid w:val="001F399F"/>
    <w:rsid w:val="00231241"/>
    <w:rsid w:val="00235BFD"/>
    <w:rsid w:val="00246BD3"/>
    <w:rsid w:val="002E5804"/>
    <w:rsid w:val="00384067"/>
    <w:rsid w:val="003974D7"/>
    <w:rsid w:val="00421AA0"/>
    <w:rsid w:val="00443842"/>
    <w:rsid w:val="0048779E"/>
    <w:rsid w:val="00494354"/>
    <w:rsid w:val="00586C25"/>
    <w:rsid w:val="005E17FF"/>
    <w:rsid w:val="00604A96"/>
    <w:rsid w:val="006B39AD"/>
    <w:rsid w:val="006D7BED"/>
    <w:rsid w:val="00737190"/>
    <w:rsid w:val="00764120"/>
    <w:rsid w:val="007E7629"/>
    <w:rsid w:val="008642C5"/>
    <w:rsid w:val="008C4531"/>
    <w:rsid w:val="009F09EF"/>
    <w:rsid w:val="009F1BA0"/>
    <w:rsid w:val="00A008AC"/>
    <w:rsid w:val="00A32650"/>
    <w:rsid w:val="00A72CC1"/>
    <w:rsid w:val="00AA5ADE"/>
    <w:rsid w:val="00B02CE8"/>
    <w:rsid w:val="00B37941"/>
    <w:rsid w:val="00BA7247"/>
    <w:rsid w:val="00D024D4"/>
    <w:rsid w:val="00D04140"/>
    <w:rsid w:val="00D11477"/>
    <w:rsid w:val="00D17FE4"/>
    <w:rsid w:val="00D6214B"/>
    <w:rsid w:val="00DD2860"/>
    <w:rsid w:val="00E150C0"/>
    <w:rsid w:val="00E80D06"/>
    <w:rsid w:val="00E97502"/>
    <w:rsid w:val="00EC7581"/>
    <w:rsid w:val="00ED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D29F"/>
  <w15:chartTrackingRefBased/>
  <w15:docId w15:val="{E3798A85-2DFC-49AA-BC49-EE19286F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8AC"/>
    <w:pPr>
      <w:spacing w:after="4" w:line="249" w:lineRule="auto"/>
      <w:ind w:left="51" w:hanging="10"/>
    </w:pPr>
    <w:rPr>
      <w:rFonts w:ascii="Times New Roman" w:eastAsia="Times New Roman" w:hAnsi="Times New Roman" w:cs="Times New Roman"/>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AC"/>
    <w:rPr>
      <w:rFonts w:ascii="Times New Roman" w:eastAsia="Times New Roman" w:hAnsi="Times New Roman" w:cs="Times New Roman"/>
      <w:color w:val="000000"/>
      <w:kern w:val="0"/>
      <w:sz w:val="24"/>
      <w14:ligatures w14:val="none"/>
    </w:rPr>
  </w:style>
  <w:style w:type="paragraph" w:styleId="Footer">
    <w:name w:val="footer"/>
    <w:basedOn w:val="Normal"/>
    <w:link w:val="FooterChar"/>
    <w:uiPriority w:val="99"/>
    <w:unhideWhenUsed/>
    <w:rsid w:val="00A00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AC"/>
    <w:rPr>
      <w:rFonts w:ascii="Times New Roman" w:eastAsia="Times New Roman" w:hAnsi="Times New Roman" w:cs="Times New Roman"/>
      <w:color w:val="000000"/>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Robinson</dc:creator>
  <cp:keywords/>
  <dc:description/>
  <cp:lastModifiedBy>Lynn Robinson</cp:lastModifiedBy>
  <cp:revision>37</cp:revision>
  <dcterms:created xsi:type="dcterms:W3CDTF">2023-05-02T15:10:00Z</dcterms:created>
  <dcterms:modified xsi:type="dcterms:W3CDTF">2023-05-18T17:41:00Z</dcterms:modified>
</cp:coreProperties>
</file>