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932F1" w14:textId="65B45614" w:rsidR="009B5212" w:rsidRDefault="00E43D2F" w:rsidP="00A1038E">
      <w:pPr>
        <w:jc w:val="center"/>
        <w:rPr>
          <w:b/>
          <w:bCs/>
        </w:rPr>
      </w:pPr>
      <w:r>
        <w:rPr>
          <w:b/>
          <w:bCs/>
        </w:rPr>
        <w:t>Trait Purity</w:t>
      </w:r>
      <w:r w:rsidR="00A1038E" w:rsidRPr="00A1038E">
        <w:rPr>
          <w:b/>
          <w:bCs/>
        </w:rPr>
        <w:t xml:space="preserve"> 2022 Proficiency Test</w:t>
      </w:r>
    </w:p>
    <w:p w14:paraId="122A926C" w14:textId="7A985A74" w:rsidR="00A1038E" w:rsidRDefault="00A1038E" w:rsidP="00A1038E">
      <w:pPr>
        <w:rPr>
          <w:b/>
          <w:bCs/>
        </w:rPr>
      </w:pPr>
      <w:r>
        <w:rPr>
          <w:b/>
          <w:bCs/>
        </w:rPr>
        <w:t>Fill in the Blank</w:t>
      </w:r>
    </w:p>
    <w:p w14:paraId="5CFB98B4" w14:textId="282140BD" w:rsidR="00A1038E" w:rsidRDefault="00A1038E" w:rsidP="00A1038E">
      <w:pPr>
        <w:spacing w:after="240"/>
      </w:pPr>
      <w:r>
        <w:t xml:space="preserve">1.  Adventitious presence as the _____________ or _______________presence of another seed variety or genetic material, and/or trait(s) from another variety </w:t>
      </w:r>
      <w:proofErr w:type="gramStart"/>
      <w:r>
        <w:t>as a result of</w:t>
      </w:r>
      <w:proofErr w:type="gramEnd"/>
      <w:r>
        <w:t xml:space="preserve"> natural, mechanical or human means.</w:t>
      </w:r>
    </w:p>
    <w:p w14:paraId="7527B2A1" w14:textId="5F6930AD" w:rsidR="00A1038E" w:rsidRDefault="00A1038E" w:rsidP="00A1038E">
      <w:pPr>
        <w:spacing w:after="240"/>
      </w:pPr>
      <w:r w:rsidRPr="00A1038E">
        <w:t>2</w:t>
      </w:r>
      <w:r>
        <w:t xml:space="preserve">.  </w:t>
      </w:r>
      <w:r w:rsidRPr="00A1038E">
        <w:t>Lateral Flow Strips</w:t>
      </w:r>
      <w:r>
        <w:t xml:space="preserve"> </w:t>
      </w:r>
      <w:r w:rsidRPr="00A1038E">
        <w:t>are a ________________________ test.</w:t>
      </w:r>
    </w:p>
    <w:p w14:paraId="3D415878" w14:textId="1DCDB65D" w:rsidR="00A1038E" w:rsidRDefault="00A1038E" w:rsidP="00A1038E">
      <w:pPr>
        <w:spacing w:after="240"/>
      </w:pPr>
      <w:r>
        <w:t xml:space="preserve">3.  </w:t>
      </w:r>
      <w:proofErr w:type="gramStart"/>
      <w:r>
        <w:t>Non-herbicide</w:t>
      </w:r>
      <w:proofErr w:type="gramEnd"/>
      <w:r>
        <w:t xml:space="preserve"> tolerance traits such as insect resistance are often tested via an immunoassay utilizing </w:t>
      </w:r>
      <w:proofErr w:type="spellStart"/>
      <w:r>
        <w:t>either__________________________and</w:t>
      </w:r>
      <w:proofErr w:type="spellEnd"/>
      <w:r>
        <w:t>/or ________________ methods.</w:t>
      </w:r>
    </w:p>
    <w:p w14:paraId="77D9C408" w14:textId="1F1D27C8" w:rsidR="00A1038E" w:rsidRDefault="00A1038E" w:rsidP="00A1038E">
      <w:pPr>
        <w:spacing w:after="240"/>
      </w:pPr>
      <w:r>
        <w:t>4.  Molecular methods, including SNPs, may be used to test for trait purity for all defined traits including _________ tolerance, _________ resistance, and ___________ tolerance.</w:t>
      </w:r>
    </w:p>
    <w:p w14:paraId="41FE6A2B" w14:textId="583BDB78" w:rsidR="00A1038E" w:rsidRPr="00A1038E" w:rsidRDefault="00A1038E" w:rsidP="00A1038E">
      <w:pPr>
        <w:rPr>
          <w:rFonts w:ascii="Calibri" w:eastAsia="Times New Roman" w:hAnsi="Calibri" w:cs="Calibri"/>
          <w:color w:val="000000"/>
        </w:rPr>
      </w:pPr>
      <w:r>
        <w:t xml:space="preserve">5.  </w:t>
      </w:r>
      <w:r w:rsidRPr="00A1038E">
        <w:rPr>
          <w:rFonts w:ascii="Calibri" w:eastAsia="Times New Roman" w:hAnsi="Calibri" w:cs="Calibri"/>
          <w:color w:val="000000"/>
        </w:rPr>
        <w:t>Herbicide tolerance traits can be categorized as _____________ modified or ___________ occurring.</w:t>
      </w:r>
    </w:p>
    <w:p w14:paraId="3C8BD363" w14:textId="6757C8BF" w:rsidR="00A1038E" w:rsidRDefault="00A1038E" w:rsidP="00A1038E">
      <w:pPr>
        <w:spacing w:after="240"/>
      </w:pPr>
      <w:r>
        <w:t xml:space="preserve">6.  Herbicide concentrations are typically expressed in parts per million (ppm) in lab test applications. Parts per million is ______________ and is </w:t>
      </w:r>
      <w:proofErr w:type="gramStart"/>
      <w:r>
        <w:t>similar to</w:t>
      </w:r>
      <w:proofErr w:type="gramEnd"/>
      <w:r>
        <w:t xml:space="preserve"> a _____________.</w:t>
      </w:r>
    </w:p>
    <w:p w14:paraId="2DBD329C" w14:textId="4EF6F9D0" w:rsidR="00A1038E" w:rsidRDefault="00A1038E" w:rsidP="00A1038E">
      <w:pPr>
        <w:spacing w:after="240"/>
      </w:pPr>
      <w:r>
        <w:t>7.  The use of check (or control) seed for each sample tested is essential to assure test accuracy and limit laboratory liability. Both ____________ and ___________ trait check samples should be included.</w:t>
      </w:r>
    </w:p>
    <w:p w14:paraId="73DA7800" w14:textId="02A4391D" w:rsidR="00A1038E" w:rsidRDefault="00A1038E" w:rsidP="00A1038E">
      <w:pPr>
        <w:spacing w:after="240"/>
      </w:pPr>
      <w:r>
        <w:t xml:space="preserve">8.  </w:t>
      </w:r>
      <w:r w:rsidRPr="00A1038E">
        <w:t>Immunoglobin is another name for___________________.</w:t>
      </w:r>
    </w:p>
    <w:p w14:paraId="712FC01C" w14:textId="57889C90" w:rsidR="00A1038E" w:rsidRDefault="00A1038E" w:rsidP="00A1038E">
      <w:pPr>
        <w:spacing w:after="240"/>
      </w:pPr>
      <w:r>
        <w:t xml:space="preserve">9.  </w:t>
      </w:r>
      <w:r w:rsidRPr="00A1038E">
        <w:t>Element Specific AP testing could target the _____________ and ________________ sequences associated with many GMO events.</w:t>
      </w:r>
    </w:p>
    <w:p w14:paraId="1FBA250F" w14:textId="2CA6ED7A" w:rsidR="00A1038E" w:rsidRDefault="00A1038E" w:rsidP="00A1038E">
      <w:pPr>
        <w:spacing w:after="240"/>
      </w:pPr>
      <w:r>
        <w:t xml:space="preserve">10.  </w:t>
      </w:r>
      <w:r w:rsidRPr="00A1038E">
        <w:t xml:space="preserve">A </w:t>
      </w:r>
      <w:r w:rsidR="00AA1117" w:rsidRPr="00A1038E">
        <w:t>typical</w:t>
      </w:r>
      <w:r w:rsidRPr="00A1038E">
        <w:t xml:space="preserve"> ELISA kit purchased from a vendor contains the plate, ____________</w:t>
      </w:r>
      <w:proofErr w:type="gramStart"/>
      <w:r w:rsidRPr="00A1038E">
        <w:t>_,_</w:t>
      </w:r>
      <w:proofErr w:type="gramEnd"/>
      <w:r w:rsidRPr="00A1038E">
        <w:t>______________ and __________.</w:t>
      </w:r>
    </w:p>
    <w:p w14:paraId="0E6CB4E8" w14:textId="7B5711BF" w:rsidR="00A1038E" w:rsidRDefault="00A1038E" w:rsidP="00A1038E">
      <w:pPr>
        <w:spacing w:after="240"/>
      </w:pPr>
      <w:r>
        <w:t xml:space="preserve">11.  </w:t>
      </w:r>
      <w:r w:rsidRPr="00A1038E">
        <w:t xml:space="preserve">SNPs are powerful genomic markers that assess a </w:t>
      </w:r>
      <w:proofErr w:type="gramStart"/>
      <w:r w:rsidRPr="00A1038E">
        <w:t>lines</w:t>
      </w:r>
      <w:proofErr w:type="gramEnd"/>
      <w:r w:rsidRPr="00A1038E">
        <w:t xml:space="preserve"> ____________ and ______________.</w:t>
      </w:r>
    </w:p>
    <w:p w14:paraId="5650C0E6" w14:textId="730522C6" w:rsidR="00A1038E" w:rsidRDefault="00A1038E" w:rsidP="00A1038E">
      <w:pPr>
        <w:spacing w:after="240"/>
      </w:pPr>
    </w:p>
    <w:p w14:paraId="2714035D" w14:textId="0B54C964" w:rsidR="00A1038E" w:rsidRDefault="00A1038E" w:rsidP="00A1038E">
      <w:pPr>
        <w:spacing w:after="240"/>
        <w:rPr>
          <w:b/>
          <w:bCs/>
        </w:rPr>
      </w:pPr>
      <w:r>
        <w:rPr>
          <w:b/>
          <w:bCs/>
        </w:rPr>
        <w:t>True/False</w:t>
      </w:r>
    </w:p>
    <w:p w14:paraId="4EBEBD0C" w14:textId="15A79BFD" w:rsidR="00A1038E" w:rsidRDefault="00A1038E" w:rsidP="00A1038E">
      <w:pPr>
        <w:spacing w:after="240"/>
      </w:pPr>
      <w:r>
        <w:t>12.  True</w:t>
      </w:r>
      <w:r>
        <w:tab/>
        <w:t>False</w:t>
      </w:r>
      <w:r>
        <w:tab/>
        <w:t xml:space="preserve"> </w:t>
      </w:r>
      <w:r w:rsidRPr="00A1038E">
        <w:t>Trait testing is regulated by the Federal Seed Act</w:t>
      </w:r>
    </w:p>
    <w:p w14:paraId="5A17F946" w14:textId="74D136B7" w:rsidR="00A1038E" w:rsidRDefault="00A1038E" w:rsidP="00A1038E">
      <w:pPr>
        <w:spacing w:after="240"/>
      </w:pPr>
      <w:r>
        <w:t>13.  True</w:t>
      </w:r>
      <w:r>
        <w:tab/>
        <w:t>False</w:t>
      </w:r>
      <w:r>
        <w:tab/>
      </w:r>
      <w:r w:rsidRPr="00A1038E">
        <w:t>The main advantage to herbicide bioassay is cost.</w:t>
      </w:r>
    </w:p>
    <w:p w14:paraId="192D05BD" w14:textId="4EF0C1F9" w:rsidR="00A1038E" w:rsidRDefault="00A1038E" w:rsidP="00A1038E">
      <w:pPr>
        <w:spacing w:after="240"/>
      </w:pPr>
      <w:r>
        <w:t>14.  True</w:t>
      </w:r>
      <w:r>
        <w:tab/>
        <w:t>False</w:t>
      </w:r>
      <w:r>
        <w:tab/>
      </w:r>
      <w:r w:rsidRPr="00A1038E">
        <w:t xml:space="preserve">Lateral Flow Strips can be used to measure both AP and Trait Confirmation.  </w:t>
      </w:r>
    </w:p>
    <w:p w14:paraId="054E5D8E" w14:textId="2A67B9E0" w:rsidR="00A1038E" w:rsidRDefault="00A1038E" w:rsidP="00A1038E">
      <w:pPr>
        <w:spacing w:after="240"/>
      </w:pPr>
    </w:p>
    <w:p w14:paraId="68527D12" w14:textId="3F950C4E" w:rsidR="00A1038E" w:rsidRDefault="00A1038E" w:rsidP="00A1038E">
      <w:pPr>
        <w:spacing w:after="240"/>
      </w:pPr>
    </w:p>
    <w:p w14:paraId="5405F456" w14:textId="037B6595" w:rsidR="00A1038E" w:rsidRDefault="00A1038E" w:rsidP="00A1038E">
      <w:pPr>
        <w:spacing w:after="240"/>
      </w:pPr>
    </w:p>
    <w:p w14:paraId="2FF4AC8B" w14:textId="7B12D8A2" w:rsidR="00A1038E" w:rsidRDefault="00A1038E" w:rsidP="00A1038E">
      <w:pPr>
        <w:spacing w:after="240"/>
        <w:rPr>
          <w:b/>
          <w:bCs/>
        </w:rPr>
      </w:pPr>
      <w:r>
        <w:rPr>
          <w:b/>
          <w:bCs/>
        </w:rPr>
        <w:lastRenderedPageBreak/>
        <w:t>Short Answer</w:t>
      </w:r>
    </w:p>
    <w:p w14:paraId="342A582D" w14:textId="44376EF3" w:rsidR="00A1038E" w:rsidRDefault="00A1038E" w:rsidP="00A1038E">
      <w:pPr>
        <w:spacing w:after="240"/>
      </w:pPr>
      <w:r>
        <w:t xml:space="preserve">15.  What four technologies can be used for trait detection? </w:t>
      </w:r>
    </w:p>
    <w:p w14:paraId="578573B6" w14:textId="77777777" w:rsidR="00A1038E" w:rsidRDefault="00A1038E" w:rsidP="00A1038E">
      <w:pPr>
        <w:spacing w:after="240"/>
      </w:pPr>
      <w:r>
        <w:t>a</w:t>
      </w:r>
    </w:p>
    <w:p w14:paraId="35B50441" w14:textId="77777777" w:rsidR="00A1038E" w:rsidRDefault="00A1038E" w:rsidP="00A1038E">
      <w:pPr>
        <w:spacing w:after="240"/>
      </w:pPr>
      <w:r>
        <w:t>b</w:t>
      </w:r>
    </w:p>
    <w:p w14:paraId="7C71041B" w14:textId="77777777" w:rsidR="00A1038E" w:rsidRDefault="00A1038E" w:rsidP="00A1038E">
      <w:pPr>
        <w:spacing w:after="240"/>
      </w:pPr>
      <w:r>
        <w:t>c</w:t>
      </w:r>
    </w:p>
    <w:p w14:paraId="1D0DC0DB" w14:textId="18A2A5AB" w:rsidR="00A1038E" w:rsidRDefault="00A1038E" w:rsidP="00A1038E">
      <w:pPr>
        <w:spacing w:after="240"/>
      </w:pPr>
      <w:r>
        <w:t>d</w:t>
      </w:r>
    </w:p>
    <w:p w14:paraId="32BA60FF" w14:textId="60593716" w:rsidR="00A1038E" w:rsidRDefault="00A1038E" w:rsidP="00A1038E">
      <w:pPr>
        <w:spacing w:after="240"/>
      </w:pPr>
      <w:r>
        <w:t xml:space="preserve">16.  </w:t>
      </w:r>
      <w:r w:rsidRPr="00A1038E">
        <w:t>What is the difference between Quantitative PCR and Qualitative PCR?</w:t>
      </w:r>
    </w:p>
    <w:p w14:paraId="59A33403" w14:textId="650F3BF1" w:rsidR="00A1038E" w:rsidRDefault="00A1038E" w:rsidP="00A1038E">
      <w:pPr>
        <w:spacing w:after="240"/>
      </w:pPr>
    </w:p>
    <w:p w14:paraId="147B7920" w14:textId="77777777" w:rsidR="00A1038E" w:rsidRDefault="00A1038E" w:rsidP="00A1038E">
      <w:pPr>
        <w:spacing w:after="240"/>
      </w:pPr>
    </w:p>
    <w:p w14:paraId="2C1AF444" w14:textId="4FB2D073" w:rsidR="00A1038E" w:rsidRDefault="00A1038E" w:rsidP="00A1038E">
      <w:pPr>
        <w:spacing w:after="240"/>
      </w:pPr>
      <w:r>
        <w:t xml:space="preserve">17.  </w:t>
      </w:r>
      <w:r w:rsidRPr="00A1038E">
        <w:t>Please name two advantages of using Quantitative PCR for trait testing</w:t>
      </w:r>
      <w:r>
        <w:t>.</w:t>
      </w:r>
    </w:p>
    <w:p w14:paraId="19F3AB2A" w14:textId="33FA2680" w:rsidR="00A1038E" w:rsidRDefault="00A1038E" w:rsidP="00A1038E">
      <w:pPr>
        <w:spacing w:after="240"/>
      </w:pPr>
    </w:p>
    <w:p w14:paraId="1EA3D7D7" w14:textId="0E9C16B2" w:rsidR="00A1038E" w:rsidRDefault="00A1038E" w:rsidP="00A1038E">
      <w:pPr>
        <w:spacing w:after="240"/>
      </w:pPr>
    </w:p>
    <w:p w14:paraId="151F5800" w14:textId="6E7FA75A" w:rsidR="00A1038E" w:rsidRDefault="00A1038E" w:rsidP="00A1038E">
      <w:pPr>
        <w:spacing w:after="240"/>
      </w:pPr>
    </w:p>
    <w:p w14:paraId="3244201B" w14:textId="6817B523" w:rsidR="00A1038E" w:rsidRDefault="00A1038E" w:rsidP="00A1038E">
      <w:pPr>
        <w:spacing w:after="240"/>
      </w:pPr>
      <w:r>
        <w:t xml:space="preserve">18.  </w:t>
      </w:r>
      <w:r w:rsidRPr="00A1038E">
        <w:t xml:space="preserve">Name two reasons why Lateral Flow strips are advantageous.  </w:t>
      </w:r>
    </w:p>
    <w:p w14:paraId="708CF2BA" w14:textId="6A48C2CD" w:rsidR="00A1038E" w:rsidRDefault="00A1038E" w:rsidP="00A1038E">
      <w:pPr>
        <w:spacing w:after="240"/>
      </w:pPr>
    </w:p>
    <w:p w14:paraId="04662EC8" w14:textId="5F1D6F3E" w:rsidR="00A1038E" w:rsidRDefault="00A1038E" w:rsidP="00A1038E">
      <w:pPr>
        <w:spacing w:after="240"/>
      </w:pPr>
    </w:p>
    <w:p w14:paraId="07418D65" w14:textId="78DA166F" w:rsidR="00A1038E" w:rsidRDefault="00A1038E" w:rsidP="00A1038E">
      <w:pPr>
        <w:spacing w:after="240"/>
      </w:pPr>
    </w:p>
    <w:p w14:paraId="58DBE87C" w14:textId="270349EA" w:rsidR="00A1038E" w:rsidRDefault="00A1038E" w:rsidP="00A1038E">
      <w:pPr>
        <w:spacing w:after="240"/>
      </w:pPr>
      <w:r>
        <w:t>19.  Trait impurities are often due to contaminations cause by (name two)</w:t>
      </w:r>
    </w:p>
    <w:p w14:paraId="0772CA25" w14:textId="77777777" w:rsidR="00A1038E" w:rsidRDefault="00A1038E" w:rsidP="00A1038E">
      <w:pPr>
        <w:spacing w:after="240"/>
      </w:pPr>
      <w:r>
        <w:t>a.</w:t>
      </w:r>
    </w:p>
    <w:p w14:paraId="619B89BF" w14:textId="76F90A00" w:rsidR="00A1038E" w:rsidRDefault="00A1038E" w:rsidP="00A1038E">
      <w:pPr>
        <w:spacing w:after="240"/>
      </w:pPr>
      <w:r>
        <w:t>b.</w:t>
      </w:r>
    </w:p>
    <w:p w14:paraId="4B01AA25" w14:textId="19E928EE" w:rsidR="00A1038E" w:rsidRDefault="00A1038E" w:rsidP="00A1038E">
      <w:pPr>
        <w:spacing w:after="240"/>
      </w:pPr>
    </w:p>
    <w:p w14:paraId="20D403FC" w14:textId="74405FE8" w:rsidR="00A1038E" w:rsidRDefault="00A1038E" w:rsidP="00A1038E">
      <w:pPr>
        <w:spacing w:after="240"/>
      </w:pPr>
      <w:r>
        <w:t xml:space="preserve">20.  </w:t>
      </w:r>
      <w:r w:rsidRPr="00A1038E">
        <w:t>What is the differences between Polyclonal An</w:t>
      </w:r>
      <w:r w:rsidR="00E43D2F">
        <w:t>t</w:t>
      </w:r>
      <w:r w:rsidRPr="00A1038E">
        <w:t>ibo</w:t>
      </w:r>
      <w:r w:rsidR="00AF46F0">
        <w:t>d</w:t>
      </w:r>
      <w:r w:rsidRPr="00A1038E">
        <w:t>ies and Monoclonal Antibodies?</w:t>
      </w:r>
    </w:p>
    <w:p w14:paraId="6CF79578" w14:textId="712E08F0" w:rsidR="00A1038E" w:rsidRDefault="00A1038E" w:rsidP="00A1038E">
      <w:pPr>
        <w:spacing w:after="240"/>
      </w:pPr>
    </w:p>
    <w:p w14:paraId="0E19D235" w14:textId="0FA1E7D7" w:rsidR="00A1038E" w:rsidRDefault="00A1038E" w:rsidP="00A1038E">
      <w:pPr>
        <w:spacing w:after="240"/>
      </w:pPr>
    </w:p>
    <w:p w14:paraId="138B5E91" w14:textId="77777777" w:rsidR="00A1038E" w:rsidRDefault="00A1038E" w:rsidP="00A1038E">
      <w:pPr>
        <w:spacing w:after="240"/>
      </w:pPr>
      <w:r>
        <w:lastRenderedPageBreak/>
        <w:t xml:space="preserve">21.  In an ELISA test what would be three reasons that there is no color present in the wells at the end of the test? </w:t>
      </w:r>
    </w:p>
    <w:p w14:paraId="64B7A9BB" w14:textId="77777777" w:rsidR="00A1038E" w:rsidRDefault="00A1038E" w:rsidP="00A1038E">
      <w:pPr>
        <w:spacing w:after="240"/>
      </w:pPr>
      <w:r>
        <w:t>a.</w:t>
      </w:r>
    </w:p>
    <w:p w14:paraId="74F74897" w14:textId="77777777" w:rsidR="00A1038E" w:rsidRDefault="00A1038E" w:rsidP="00A1038E">
      <w:pPr>
        <w:spacing w:after="240"/>
      </w:pPr>
      <w:r>
        <w:t>b.</w:t>
      </w:r>
    </w:p>
    <w:p w14:paraId="5147D981" w14:textId="60F167F0" w:rsidR="00A1038E" w:rsidRDefault="00A1038E" w:rsidP="00A1038E">
      <w:pPr>
        <w:spacing w:after="240"/>
      </w:pPr>
      <w:r>
        <w:t>c.</w:t>
      </w:r>
    </w:p>
    <w:p w14:paraId="282D5EF2" w14:textId="77777777" w:rsidR="00A1038E" w:rsidRDefault="00A1038E" w:rsidP="00A1038E">
      <w:pPr>
        <w:spacing w:after="240"/>
      </w:pPr>
    </w:p>
    <w:p w14:paraId="6B72B9B8" w14:textId="0DFC96C6" w:rsidR="00A1038E" w:rsidRDefault="00A1038E" w:rsidP="00A1038E">
      <w:pPr>
        <w:spacing w:after="240"/>
      </w:pPr>
      <w:r>
        <w:t>22.  Name the three methods used for Her</w:t>
      </w:r>
      <w:r w:rsidR="00AF46F0">
        <w:t>b</w:t>
      </w:r>
      <w:r>
        <w:t xml:space="preserve">icide Bioassay tests. </w:t>
      </w:r>
    </w:p>
    <w:p w14:paraId="2B4BC8F2" w14:textId="77777777" w:rsidR="00A1038E" w:rsidRDefault="00A1038E" w:rsidP="00A1038E">
      <w:pPr>
        <w:spacing w:after="240"/>
      </w:pPr>
      <w:r>
        <w:t>a.</w:t>
      </w:r>
    </w:p>
    <w:p w14:paraId="1568C48F" w14:textId="77777777" w:rsidR="00A1038E" w:rsidRDefault="00A1038E" w:rsidP="00A1038E">
      <w:pPr>
        <w:spacing w:after="240"/>
      </w:pPr>
      <w:r>
        <w:t>b.</w:t>
      </w:r>
    </w:p>
    <w:p w14:paraId="3107ACD1" w14:textId="6FA02DF2" w:rsidR="00A1038E" w:rsidRDefault="00A1038E" w:rsidP="00A1038E">
      <w:pPr>
        <w:spacing w:after="240"/>
      </w:pPr>
      <w:r>
        <w:t>c.</w:t>
      </w:r>
    </w:p>
    <w:p w14:paraId="6F0F9A6B" w14:textId="77777777" w:rsidR="00A1038E" w:rsidRDefault="00A1038E" w:rsidP="00A1038E">
      <w:pPr>
        <w:spacing w:after="240"/>
      </w:pPr>
    </w:p>
    <w:p w14:paraId="7105DD33" w14:textId="15F071CD" w:rsidR="00A1038E" w:rsidRDefault="00A1038E" w:rsidP="00A1038E">
      <w:pPr>
        <w:spacing w:after="240"/>
      </w:pPr>
      <w:r>
        <w:t xml:space="preserve">23.  </w:t>
      </w:r>
      <w:r w:rsidRPr="00A1038E">
        <w:t>Non-Trait Monocot seedling will commonly express what symptoms?</w:t>
      </w:r>
    </w:p>
    <w:p w14:paraId="3356F05E" w14:textId="29501CC4" w:rsidR="00A1038E" w:rsidRDefault="00A1038E" w:rsidP="00A1038E">
      <w:pPr>
        <w:spacing w:after="240"/>
      </w:pPr>
    </w:p>
    <w:p w14:paraId="016C6426" w14:textId="364AAA39" w:rsidR="00A1038E" w:rsidRDefault="00A1038E" w:rsidP="00A1038E">
      <w:pPr>
        <w:spacing w:after="240"/>
      </w:pPr>
    </w:p>
    <w:p w14:paraId="69710AD2" w14:textId="30B915D9" w:rsidR="00A1038E" w:rsidRDefault="00A1038E" w:rsidP="00A1038E">
      <w:pPr>
        <w:spacing w:after="240"/>
      </w:pPr>
    </w:p>
    <w:p w14:paraId="4787ED77" w14:textId="4D7BC126" w:rsidR="00A1038E" w:rsidRDefault="00A1038E" w:rsidP="00A1038E">
      <w:pPr>
        <w:spacing w:after="240"/>
      </w:pPr>
      <w:r>
        <w:t xml:space="preserve">24.  </w:t>
      </w:r>
      <w:r w:rsidRPr="00A1038E">
        <w:t>In a greenhouse spray test the plant affected by the herbicide show what symptoms?</w:t>
      </w:r>
    </w:p>
    <w:p w14:paraId="1FADA1E7" w14:textId="6328DF40" w:rsidR="00A1038E" w:rsidRDefault="00A1038E" w:rsidP="00A1038E">
      <w:pPr>
        <w:spacing w:after="240"/>
      </w:pPr>
    </w:p>
    <w:p w14:paraId="32098D44" w14:textId="337D3C93" w:rsidR="00A1038E" w:rsidRDefault="00A1038E" w:rsidP="00A1038E">
      <w:pPr>
        <w:spacing w:after="240"/>
      </w:pPr>
    </w:p>
    <w:p w14:paraId="6689A931" w14:textId="4A2CBC2E" w:rsidR="00A1038E" w:rsidRDefault="00A1038E" w:rsidP="00A1038E">
      <w:pPr>
        <w:spacing w:after="240"/>
      </w:pPr>
    </w:p>
    <w:p w14:paraId="57CD1181" w14:textId="77777777" w:rsidR="00A1038E" w:rsidRDefault="00A1038E" w:rsidP="00A1038E">
      <w:pPr>
        <w:spacing w:after="240"/>
      </w:pPr>
      <w:r>
        <w:t xml:space="preserve">25.  If your negative control shows no sensitivity to herbicide at the end of a test what would be the reason?  Please name 3. </w:t>
      </w:r>
    </w:p>
    <w:p w14:paraId="71257088" w14:textId="77777777" w:rsidR="00A1038E" w:rsidRDefault="00A1038E" w:rsidP="00A1038E">
      <w:pPr>
        <w:spacing w:after="240"/>
      </w:pPr>
      <w:r>
        <w:t>a.</w:t>
      </w:r>
    </w:p>
    <w:p w14:paraId="445AF61C" w14:textId="77777777" w:rsidR="00A1038E" w:rsidRDefault="00A1038E" w:rsidP="00A1038E">
      <w:pPr>
        <w:spacing w:after="240"/>
      </w:pPr>
      <w:r>
        <w:t>b.</w:t>
      </w:r>
    </w:p>
    <w:p w14:paraId="313C0275" w14:textId="44A3DE4D" w:rsidR="00A1038E" w:rsidRDefault="00A1038E" w:rsidP="00A1038E">
      <w:pPr>
        <w:spacing w:after="240"/>
      </w:pPr>
      <w:r>
        <w:t>c.</w:t>
      </w:r>
    </w:p>
    <w:p w14:paraId="5D940B4F" w14:textId="1382BFA7" w:rsidR="00A1038E" w:rsidRDefault="00A1038E" w:rsidP="00A1038E">
      <w:pPr>
        <w:spacing w:after="240"/>
      </w:pPr>
    </w:p>
    <w:p w14:paraId="21601B34" w14:textId="455A5B1A" w:rsidR="00A1038E" w:rsidRDefault="00A1038E" w:rsidP="00A1038E">
      <w:pPr>
        <w:spacing w:after="240"/>
      </w:pPr>
      <w:r>
        <w:lastRenderedPageBreak/>
        <w:t xml:space="preserve">26.  Name the four nitrogenous bases for deoxyribonucleotide triphosphates. </w:t>
      </w:r>
    </w:p>
    <w:p w14:paraId="7F004FC3" w14:textId="77777777" w:rsidR="00A1038E" w:rsidRDefault="00A1038E" w:rsidP="00A1038E">
      <w:pPr>
        <w:spacing w:after="240"/>
      </w:pPr>
      <w:r>
        <w:t>a</w:t>
      </w:r>
    </w:p>
    <w:p w14:paraId="4A00DCAE" w14:textId="77777777" w:rsidR="00A1038E" w:rsidRDefault="00A1038E" w:rsidP="00A1038E">
      <w:pPr>
        <w:spacing w:after="240"/>
      </w:pPr>
      <w:r>
        <w:t>b</w:t>
      </w:r>
    </w:p>
    <w:p w14:paraId="1E1EEE55" w14:textId="77777777" w:rsidR="00A1038E" w:rsidRDefault="00A1038E" w:rsidP="00A1038E">
      <w:pPr>
        <w:spacing w:after="240"/>
      </w:pPr>
      <w:r>
        <w:t>c</w:t>
      </w:r>
    </w:p>
    <w:p w14:paraId="19FF1701" w14:textId="4A1C0A07" w:rsidR="00A1038E" w:rsidRDefault="00A1038E" w:rsidP="00A1038E">
      <w:pPr>
        <w:spacing w:after="240"/>
      </w:pPr>
      <w:r>
        <w:t>d</w:t>
      </w:r>
    </w:p>
    <w:p w14:paraId="30B99A71" w14:textId="5B66AA1B" w:rsidR="00A1038E" w:rsidRDefault="00A1038E" w:rsidP="00A1038E">
      <w:pPr>
        <w:spacing w:after="240"/>
      </w:pPr>
    </w:p>
    <w:p w14:paraId="0C98AB79" w14:textId="3BBB9D75" w:rsidR="00A1038E" w:rsidRDefault="00A1038E" w:rsidP="00A1038E">
      <w:pPr>
        <w:spacing w:after="240"/>
        <w:rPr>
          <w:b/>
          <w:bCs/>
        </w:rPr>
      </w:pPr>
      <w:r>
        <w:rPr>
          <w:b/>
          <w:bCs/>
        </w:rPr>
        <w:t>Multiple Choice</w:t>
      </w:r>
    </w:p>
    <w:p w14:paraId="1003E6CE" w14:textId="77777777" w:rsidR="00A1038E" w:rsidRDefault="00A1038E" w:rsidP="00A1038E">
      <w:pPr>
        <w:spacing w:after="240"/>
      </w:pPr>
      <w:r>
        <w:t>27.  False positive or negative for lateral flow strips can be caused by?</w:t>
      </w:r>
    </w:p>
    <w:p w14:paraId="00BA147A" w14:textId="042F8085" w:rsidR="00A1038E" w:rsidRDefault="00A1038E" w:rsidP="00A1038E">
      <w:pPr>
        <w:spacing w:after="0"/>
      </w:pPr>
      <w:r>
        <w:t>a.  wrong sample buffer</w:t>
      </w:r>
    </w:p>
    <w:p w14:paraId="7DB0432A" w14:textId="212B42D8" w:rsidR="00A1038E" w:rsidRDefault="00A1038E" w:rsidP="00A1038E">
      <w:pPr>
        <w:spacing w:after="0"/>
      </w:pPr>
      <w:r>
        <w:t>b.  Strips submerged too deep in the samples extract</w:t>
      </w:r>
    </w:p>
    <w:p w14:paraId="6E0DA0F6" w14:textId="13B00C79" w:rsidR="00A1038E" w:rsidRDefault="00A1038E" w:rsidP="00A1038E">
      <w:pPr>
        <w:spacing w:after="0"/>
      </w:pPr>
      <w:r>
        <w:t>c.  A and B</w:t>
      </w:r>
    </w:p>
    <w:p w14:paraId="27945BD6" w14:textId="63DB33AE" w:rsidR="00A1038E" w:rsidRDefault="00A1038E" w:rsidP="00A1038E">
      <w:pPr>
        <w:spacing w:after="240"/>
      </w:pPr>
      <w:r>
        <w:t>d.  None of the above.</w:t>
      </w:r>
    </w:p>
    <w:p w14:paraId="41522079" w14:textId="0C407213" w:rsidR="00A1038E" w:rsidRDefault="00A1038E" w:rsidP="00A1038E">
      <w:pPr>
        <w:spacing w:after="240"/>
      </w:pPr>
      <w:r>
        <w:t xml:space="preserve">28.  Edge Effect on ELISA plates is cause by?  </w:t>
      </w:r>
    </w:p>
    <w:p w14:paraId="06B4A0D2" w14:textId="495C2CA3" w:rsidR="00A1038E" w:rsidRDefault="00A1038E" w:rsidP="007559EE">
      <w:pPr>
        <w:spacing w:after="0"/>
      </w:pPr>
      <w:r>
        <w:t xml:space="preserve">a. </w:t>
      </w:r>
      <w:r w:rsidR="007559EE">
        <w:t xml:space="preserve"> </w:t>
      </w:r>
      <w:r>
        <w:t>Stacking of plates.</w:t>
      </w:r>
    </w:p>
    <w:p w14:paraId="5A8A4A1D" w14:textId="7C6B25D2" w:rsidR="00A1038E" w:rsidRDefault="00A1038E" w:rsidP="007559EE">
      <w:pPr>
        <w:spacing w:after="0"/>
      </w:pPr>
      <w:r>
        <w:t>b.</w:t>
      </w:r>
      <w:r w:rsidR="007559EE">
        <w:t xml:space="preserve">  </w:t>
      </w:r>
      <w:r>
        <w:t>Strong light</w:t>
      </w:r>
    </w:p>
    <w:p w14:paraId="064A32B9" w14:textId="7851E67C" w:rsidR="00A1038E" w:rsidRDefault="00A1038E" w:rsidP="007559EE">
      <w:pPr>
        <w:spacing w:after="0"/>
      </w:pPr>
      <w:r>
        <w:t>c.</w:t>
      </w:r>
      <w:r w:rsidR="007559EE">
        <w:t xml:space="preserve">  </w:t>
      </w:r>
      <w:r>
        <w:t>Cold plates or reagents</w:t>
      </w:r>
    </w:p>
    <w:p w14:paraId="6B5A7D1D" w14:textId="1F650225" w:rsidR="00A1038E" w:rsidRDefault="00A1038E" w:rsidP="00A1038E">
      <w:pPr>
        <w:spacing w:after="240"/>
      </w:pPr>
      <w:r>
        <w:t>d.</w:t>
      </w:r>
      <w:r w:rsidR="007559EE">
        <w:t xml:space="preserve">  </w:t>
      </w:r>
      <w:proofErr w:type="gramStart"/>
      <w:r w:rsidR="007559EE">
        <w:t>A</w:t>
      </w:r>
      <w:r>
        <w:t>ll of</w:t>
      </w:r>
      <w:proofErr w:type="gramEnd"/>
      <w:r>
        <w:t xml:space="preserve"> the above.  </w:t>
      </w:r>
    </w:p>
    <w:p w14:paraId="77620354" w14:textId="78E016F0" w:rsidR="007559EE" w:rsidRDefault="007559EE" w:rsidP="00A1038E">
      <w:pPr>
        <w:spacing w:after="240"/>
      </w:pPr>
      <w:r>
        <w:t xml:space="preserve">29.  Match the technology </w:t>
      </w:r>
      <w:r w:rsidR="00AA1117">
        <w:t xml:space="preserve">on the left </w:t>
      </w:r>
      <w:r>
        <w:t>with what it detects</w:t>
      </w:r>
      <w:r w:rsidR="00AA1117">
        <w:t xml:space="preserve"> on the right side</w:t>
      </w:r>
      <w:r>
        <w:t>.</w:t>
      </w:r>
    </w:p>
    <w:p w14:paraId="0EA3A8C2" w14:textId="169D2BE3" w:rsidR="007559EE" w:rsidRDefault="007559EE" w:rsidP="00A1038E">
      <w:pPr>
        <w:spacing w:after="240"/>
      </w:pPr>
      <w:r>
        <w:t>a.  PCR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Protein</w:t>
      </w:r>
    </w:p>
    <w:p w14:paraId="1AD5C789" w14:textId="26A95C0A" w:rsidR="007559EE" w:rsidRDefault="007559EE" w:rsidP="00A1038E">
      <w:pPr>
        <w:spacing w:after="240"/>
      </w:pPr>
      <w:r>
        <w:t>b.  Bioassay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DNA</w:t>
      </w:r>
    </w:p>
    <w:p w14:paraId="5435FB4F" w14:textId="137CDDAA" w:rsidR="007559EE" w:rsidRDefault="007559EE" w:rsidP="00A1038E">
      <w:pPr>
        <w:spacing w:after="240"/>
      </w:pPr>
      <w:r>
        <w:t>c.  Immunoassay</w:t>
      </w:r>
      <w:r>
        <w:tab/>
      </w:r>
      <w:r>
        <w:tab/>
      </w:r>
      <w:r>
        <w:tab/>
      </w:r>
      <w:r>
        <w:tab/>
      </w:r>
      <w:r>
        <w:tab/>
      </w:r>
      <w:r>
        <w:tab/>
        <w:t>Trait</w:t>
      </w:r>
    </w:p>
    <w:p w14:paraId="38508419" w14:textId="406C3066" w:rsidR="007559EE" w:rsidRDefault="009A6EF0" w:rsidP="009A6EF0">
      <w:pPr>
        <w:spacing w:after="240"/>
        <w:rPr>
          <w:b/>
          <w:bCs/>
        </w:rPr>
      </w:pPr>
      <w:r>
        <w:rPr>
          <w:b/>
          <w:bCs/>
        </w:rPr>
        <w:t>Calculations</w:t>
      </w:r>
    </w:p>
    <w:p w14:paraId="5B602A8B" w14:textId="0A657018" w:rsidR="009A6EF0" w:rsidRDefault="009A6EF0" w:rsidP="009A6EF0">
      <w:pPr>
        <w:spacing w:after="240"/>
      </w:pPr>
      <w:r>
        <w:t>30.  Use Seedcalc8 to calculate the % contamination and upper bound true % purity in a sample using the information below.</w:t>
      </w:r>
    </w:p>
    <w:p w14:paraId="134CF7D5" w14:textId="77777777" w:rsidR="009A6EF0" w:rsidRDefault="009A6EF0" w:rsidP="009A6EF0">
      <w:pPr>
        <w:spacing w:after="0"/>
      </w:pPr>
      <w:r>
        <w:t xml:space="preserve"># </w:t>
      </w:r>
      <w:proofErr w:type="gramStart"/>
      <w:r>
        <w:t>of</w:t>
      </w:r>
      <w:proofErr w:type="gramEnd"/>
      <w:r>
        <w:t xml:space="preserve"> seed pools - 30</w:t>
      </w:r>
    </w:p>
    <w:p w14:paraId="0ACC57FC" w14:textId="77777777" w:rsidR="009A6EF0" w:rsidRDefault="009A6EF0" w:rsidP="009A6EF0">
      <w:pPr>
        <w:spacing w:after="0"/>
      </w:pPr>
      <w:r>
        <w:t xml:space="preserve"># </w:t>
      </w:r>
      <w:proofErr w:type="gramStart"/>
      <w:r>
        <w:t>of</w:t>
      </w:r>
      <w:proofErr w:type="gramEnd"/>
      <w:r>
        <w:t xml:space="preserve"> seeds per pool- 1000</w:t>
      </w:r>
    </w:p>
    <w:p w14:paraId="5C581B76" w14:textId="77777777" w:rsidR="009A6EF0" w:rsidRDefault="009A6EF0" w:rsidP="009A6EF0">
      <w:pPr>
        <w:spacing w:after="0"/>
      </w:pPr>
      <w:r>
        <w:t xml:space="preserve"># </w:t>
      </w:r>
      <w:proofErr w:type="gramStart"/>
      <w:r>
        <w:t>of</w:t>
      </w:r>
      <w:proofErr w:type="gramEnd"/>
      <w:r>
        <w:t xml:space="preserve"> deviant pools   15</w:t>
      </w:r>
    </w:p>
    <w:p w14:paraId="1189858F" w14:textId="6842D7FF" w:rsidR="009A6EF0" w:rsidRPr="009A6EF0" w:rsidRDefault="009A6EF0" w:rsidP="009A6EF0">
      <w:pPr>
        <w:spacing w:after="240"/>
        <w:rPr>
          <w:b/>
          <w:bCs/>
        </w:rPr>
      </w:pPr>
      <w:r>
        <w:t>Desired confidence level 95%</w:t>
      </w:r>
    </w:p>
    <w:p w14:paraId="07F233C2" w14:textId="3667947F" w:rsidR="007559EE" w:rsidRDefault="009A6EF0" w:rsidP="00A1038E">
      <w:pPr>
        <w:spacing w:after="240"/>
      </w:pPr>
      <w:r>
        <w:t>____________% contamination</w:t>
      </w:r>
      <w:r>
        <w:tab/>
      </w:r>
      <w:r>
        <w:tab/>
      </w:r>
      <w:r>
        <w:tab/>
      </w:r>
      <w:r>
        <w:tab/>
        <w:t>_____________upper bound true % purity</w:t>
      </w:r>
    </w:p>
    <w:p w14:paraId="61A9C2C8" w14:textId="23C24FBB" w:rsidR="009A6EF0" w:rsidRDefault="009A6EF0" w:rsidP="009A6EF0">
      <w:pPr>
        <w:spacing w:after="240"/>
      </w:pPr>
      <w:r>
        <w:lastRenderedPageBreak/>
        <w:t>31.  Use Seedcalc8 to calculate the % contamination and lower bound true % purity in a sample using the information below.</w:t>
      </w:r>
    </w:p>
    <w:p w14:paraId="48A25EDA" w14:textId="77777777" w:rsidR="009A6EF0" w:rsidRDefault="009A6EF0" w:rsidP="009A6EF0">
      <w:pPr>
        <w:spacing w:after="0"/>
      </w:pPr>
      <w:r>
        <w:t xml:space="preserve"># </w:t>
      </w:r>
      <w:proofErr w:type="gramStart"/>
      <w:r>
        <w:t>of</w:t>
      </w:r>
      <w:proofErr w:type="gramEnd"/>
      <w:r>
        <w:t xml:space="preserve"> seed pools- 20</w:t>
      </w:r>
    </w:p>
    <w:p w14:paraId="181DB620" w14:textId="77777777" w:rsidR="009A6EF0" w:rsidRDefault="009A6EF0" w:rsidP="009A6EF0">
      <w:pPr>
        <w:spacing w:after="0"/>
      </w:pPr>
      <w:r>
        <w:t xml:space="preserve"># </w:t>
      </w:r>
      <w:proofErr w:type="gramStart"/>
      <w:r>
        <w:t>of</w:t>
      </w:r>
      <w:proofErr w:type="gramEnd"/>
      <w:r>
        <w:t xml:space="preserve"> seeds per pool- 500</w:t>
      </w:r>
    </w:p>
    <w:p w14:paraId="46E0B6CD" w14:textId="77777777" w:rsidR="009A6EF0" w:rsidRDefault="009A6EF0" w:rsidP="009A6EF0">
      <w:pPr>
        <w:spacing w:after="0"/>
      </w:pPr>
      <w:r>
        <w:t xml:space="preserve"># </w:t>
      </w:r>
      <w:proofErr w:type="gramStart"/>
      <w:r>
        <w:t>of</w:t>
      </w:r>
      <w:proofErr w:type="gramEnd"/>
      <w:r>
        <w:t xml:space="preserve"> deviant pools- 8</w:t>
      </w:r>
    </w:p>
    <w:p w14:paraId="3EB8927F" w14:textId="3114D3F1" w:rsidR="009A6EF0" w:rsidRDefault="009A6EF0" w:rsidP="009A6EF0">
      <w:pPr>
        <w:spacing w:after="240"/>
      </w:pPr>
      <w:r>
        <w:t>Desired confidence level 95%</w:t>
      </w:r>
    </w:p>
    <w:p w14:paraId="515C22FC" w14:textId="40323648" w:rsidR="009A6EF0" w:rsidRDefault="009A6EF0" w:rsidP="009A6EF0">
      <w:pPr>
        <w:spacing w:after="240"/>
      </w:pPr>
      <w:r>
        <w:t>____________% contamination</w:t>
      </w:r>
      <w:r>
        <w:tab/>
      </w:r>
      <w:r>
        <w:tab/>
      </w:r>
      <w:r>
        <w:tab/>
      </w:r>
      <w:r>
        <w:tab/>
        <w:t>_____________lower bound true % purity</w:t>
      </w:r>
    </w:p>
    <w:p w14:paraId="0CFB16C3" w14:textId="53E95243" w:rsidR="009A6EF0" w:rsidRDefault="009A6EF0" w:rsidP="009A6EF0">
      <w:pPr>
        <w:rPr>
          <w:rFonts w:ascii="Calibri" w:eastAsia="Times New Roman" w:hAnsi="Calibri" w:cs="Calibri"/>
          <w:color w:val="000000"/>
        </w:rPr>
      </w:pPr>
      <w:r>
        <w:t xml:space="preserve">32.  </w:t>
      </w:r>
      <w:r w:rsidRPr="009A6EF0">
        <w:rPr>
          <w:rFonts w:ascii="Calibri" w:eastAsia="Times New Roman" w:hAnsi="Calibri" w:cs="Calibri"/>
          <w:color w:val="000000"/>
        </w:rPr>
        <w:t>Calculate the ppm</w:t>
      </w:r>
      <w:r w:rsidR="00BE7BB4">
        <w:rPr>
          <w:rFonts w:ascii="Calibri" w:eastAsia="Times New Roman" w:hAnsi="Calibri" w:cs="Calibri"/>
          <w:color w:val="000000"/>
        </w:rPr>
        <w:t xml:space="preserve"> </w:t>
      </w:r>
      <w:r w:rsidRPr="009A6EF0">
        <w:rPr>
          <w:rFonts w:ascii="Calibri" w:eastAsia="Times New Roman" w:hAnsi="Calibri" w:cs="Calibri"/>
          <w:color w:val="000000"/>
        </w:rPr>
        <w:t>for</w:t>
      </w:r>
      <w:r w:rsidR="00BE7BB4">
        <w:rPr>
          <w:rFonts w:ascii="Calibri" w:eastAsia="Times New Roman" w:hAnsi="Calibri" w:cs="Calibri"/>
          <w:color w:val="000000"/>
        </w:rPr>
        <w:t xml:space="preserve"> </w:t>
      </w:r>
      <w:r w:rsidR="00AA1117">
        <w:rPr>
          <w:rFonts w:ascii="Calibri" w:eastAsia="Times New Roman" w:hAnsi="Calibri" w:cs="Calibri"/>
          <w:color w:val="000000"/>
        </w:rPr>
        <w:t xml:space="preserve">the </w:t>
      </w:r>
      <w:r w:rsidRPr="009A6EF0">
        <w:rPr>
          <w:rFonts w:ascii="Calibri" w:eastAsia="Times New Roman" w:hAnsi="Calibri" w:cs="Calibri"/>
          <w:color w:val="000000"/>
        </w:rPr>
        <w:t xml:space="preserve">Herbicide Concentration of Roundup Ultra 41%.  </w:t>
      </w:r>
    </w:p>
    <w:p w14:paraId="5AEFDC2F" w14:textId="3EDED602" w:rsidR="004B2C80" w:rsidRDefault="004B2C80" w:rsidP="009A6EF0">
      <w:pPr>
        <w:rPr>
          <w:rFonts w:ascii="Calibri" w:eastAsia="Times New Roman" w:hAnsi="Calibri" w:cs="Calibri"/>
          <w:color w:val="000000"/>
        </w:rPr>
      </w:pPr>
    </w:p>
    <w:p w14:paraId="05C4E9E4" w14:textId="6E4D772A" w:rsidR="004B2C80" w:rsidRDefault="004B2C80" w:rsidP="009A6EF0">
      <w:pPr>
        <w:rPr>
          <w:rFonts w:ascii="Calibri" w:eastAsia="Times New Roman" w:hAnsi="Calibri" w:cs="Calibri"/>
          <w:color w:val="000000"/>
        </w:rPr>
      </w:pPr>
    </w:p>
    <w:p w14:paraId="2CE16DF6" w14:textId="77777777" w:rsidR="004B2C80" w:rsidRPr="009A6EF0" w:rsidRDefault="004B2C80" w:rsidP="009A6EF0">
      <w:pPr>
        <w:rPr>
          <w:rFonts w:ascii="Calibri" w:eastAsia="Times New Roman" w:hAnsi="Calibri" w:cs="Calibri"/>
          <w:color w:val="000000"/>
        </w:rPr>
      </w:pPr>
    </w:p>
    <w:p w14:paraId="0E8EF145" w14:textId="4479E31F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t xml:space="preserve">33.  </w:t>
      </w:r>
      <w:r w:rsidRPr="004B2C80">
        <w:rPr>
          <w:rFonts w:ascii="Calibri" w:eastAsia="Times New Roman" w:hAnsi="Calibri" w:cs="Calibri"/>
          <w:color w:val="000000"/>
        </w:rPr>
        <w:t>In this picture of the 2,</w:t>
      </w:r>
      <w:proofErr w:type="gramStart"/>
      <w:r w:rsidRPr="004B2C80">
        <w:rPr>
          <w:rFonts w:ascii="Calibri" w:eastAsia="Times New Roman" w:hAnsi="Calibri" w:cs="Calibri"/>
          <w:color w:val="000000"/>
        </w:rPr>
        <w:t>4,D</w:t>
      </w:r>
      <w:proofErr w:type="gramEnd"/>
      <w:r w:rsidRPr="004B2C80">
        <w:rPr>
          <w:rFonts w:ascii="Calibri" w:eastAsia="Times New Roman" w:hAnsi="Calibri" w:cs="Calibri"/>
          <w:color w:val="000000"/>
        </w:rPr>
        <w:t xml:space="preserve"> Soybeans rate each plant</w:t>
      </w:r>
      <w:r>
        <w:rPr>
          <w:rFonts w:ascii="Calibri" w:eastAsia="Times New Roman" w:hAnsi="Calibri" w:cs="Calibri"/>
          <w:color w:val="000000"/>
        </w:rPr>
        <w:t xml:space="preserve"> as normal or abnormal and tolerant versus non tolerant.</w:t>
      </w:r>
    </w:p>
    <w:p w14:paraId="130AFC8C" w14:textId="5C579DF0" w:rsidR="004B2C80" w:rsidRP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2852E4D1" wp14:editId="7ECD14D5">
            <wp:extent cx="5841998" cy="4381500"/>
            <wp:effectExtent l="0" t="0" r="6985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43220BA-6C92-4213-A13D-CBA655F943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43220BA-6C92-4213-A13D-CBA655F943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5309" cy="439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FB46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</w:p>
    <w:p w14:paraId="68C42232" w14:textId="0C68999B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lastRenderedPageBreak/>
        <w:t>1.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2F02A428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69288C5B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3.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61D16DD8" w14:textId="4CC38A55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4.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45CF6765" w14:textId="4EFE745A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5.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0D475713" w14:textId="40BE7A6A" w:rsidR="004B2C80" w:rsidRP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1AA85873" w14:textId="641EB229" w:rsidR="004B2C80" w:rsidRP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t xml:space="preserve">34.  </w:t>
      </w:r>
      <w:r w:rsidRPr="004B2C80">
        <w:rPr>
          <w:rFonts w:ascii="Calibri" w:eastAsia="Times New Roman" w:hAnsi="Calibri" w:cs="Calibri"/>
          <w:color w:val="000000"/>
        </w:rPr>
        <w:t>In this picture of Liberty Corn</w:t>
      </w:r>
      <w:r w:rsidR="00BE7BB4">
        <w:rPr>
          <w:rFonts w:ascii="Calibri" w:eastAsia="Times New Roman" w:hAnsi="Calibri" w:cs="Calibri"/>
          <w:color w:val="000000"/>
        </w:rPr>
        <w:t xml:space="preserve"> </w:t>
      </w:r>
      <w:r w:rsidRPr="004B2C80">
        <w:rPr>
          <w:rFonts w:ascii="Calibri" w:eastAsia="Times New Roman" w:hAnsi="Calibri" w:cs="Calibri"/>
          <w:color w:val="000000"/>
        </w:rPr>
        <w:t>rate each plant</w:t>
      </w:r>
      <w:r>
        <w:rPr>
          <w:rFonts w:ascii="Calibri" w:eastAsia="Times New Roman" w:hAnsi="Calibri" w:cs="Calibri"/>
          <w:color w:val="000000"/>
        </w:rPr>
        <w:t xml:space="preserve"> as normal or abnormal and tolerant versus </w:t>
      </w:r>
      <w:proofErr w:type="gramStart"/>
      <w:r>
        <w:rPr>
          <w:rFonts w:ascii="Calibri" w:eastAsia="Times New Roman" w:hAnsi="Calibri" w:cs="Calibri"/>
          <w:color w:val="000000"/>
        </w:rPr>
        <w:t>non tolerant</w:t>
      </w:r>
      <w:proofErr w:type="gramEnd"/>
      <w:r>
        <w:rPr>
          <w:rFonts w:ascii="Calibri" w:eastAsia="Times New Roman" w:hAnsi="Calibri" w:cs="Calibri"/>
          <w:color w:val="000000"/>
        </w:rPr>
        <w:t>.</w:t>
      </w:r>
    </w:p>
    <w:p w14:paraId="328CF0C5" w14:textId="223F3F81" w:rsidR="004B2C80" w:rsidRPr="00A1038E" w:rsidRDefault="004B2C80" w:rsidP="004B2C80">
      <w:pPr>
        <w:spacing w:after="240"/>
        <w:jc w:val="center"/>
      </w:pPr>
      <w:r>
        <w:rPr>
          <w:noProof/>
        </w:rPr>
        <w:drawing>
          <wp:inline distT="0" distB="0" distL="0" distR="0" wp14:anchorId="6F73F647" wp14:editId="135BAA8E">
            <wp:extent cx="4257675" cy="5676900"/>
            <wp:effectExtent l="0" t="0" r="952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F3B2216-CB41-4BB0-AEEE-372583A47F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F3B2216-CB41-4BB0-AEEE-372583A47F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7961" w14:textId="33B47261" w:rsidR="00A1038E" w:rsidRDefault="00A1038E" w:rsidP="00A1038E">
      <w:pPr>
        <w:spacing w:after="240"/>
      </w:pPr>
    </w:p>
    <w:p w14:paraId="60E0A3E0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lastRenderedPageBreak/>
        <w:t>1.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24FBBD44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68989AF7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3.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417DD796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4.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13C477E0" w14:textId="7968459A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5.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30430AED" w14:textId="1706E1D1" w:rsidR="004B2C80" w:rsidRDefault="004B2C80" w:rsidP="004B2C80">
      <w:pPr>
        <w:rPr>
          <w:rFonts w:ascii="Calibri" w:eastAsia="Times New Roman" w:hAnsi="Calibri" w:cs="Calibri"/>
          <w:color w:val="000000"/>
        </w:rPr>
      </w:pPr>
    </w:p>
    <w:p w14:paraId="430BD5DD" w14:textId="15CD956B" w:rsidR="004B2C80" w:rsidRP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35.</w:t>
      </w:r>
      <w:r w:rsidRPr="004B2C80">
        <w:rPr>
          <w:rFonts w:ascii="Calibri" w:hAnsi="Calibri" w:cs="Calibri"/>
          <w:color w:val="000000"/>
        </w:rPr>
        <w:t xml:space="preserve"> </w:t>
      </w:r>
      <w:r w:rsidRPr="004B2C80">
        <w:rPr>
          <w:rFonts w:ascii="Calibri" w:eastAsia="Times New Roman" w:hAnsi="Calibri" w:cs="Calibri"/>
          <w:color w:val="000000"/>
        </w:rPr>
        <w:t>In this picture of Liberty Soybeans</w:t>
      </w:r>
      <w:r>
        <w:rPr>
          <w:rFonts w:ascii="Calibri" w:eastAsia="Times New Roman" w:hAnsi="Calibri" w:cs="Calibri"/>
          <w:color w:val="000000"/>
        </w:rPr>
        <w:t xml:space="preserve"> </w:t>
      </w:r>
      <w:r w:rsidRPr="004B2C80">
        <w:rPr>
          <w:rFonts w:ascii="Calibri" w:eastAsia="Times New Roman" w:hAnsi="Calibri" w:cs="Calibri"/>
          <w:color w:val="000000"/>
        </w:rPr>
        <w:t>rate each plant</w:t>
      </w:r>
      <w:r>
        <w:rPr>
          <w:rFonts w:ascii="Calibri" w:eastAsia="Times New Roman" w:hAnsi="Calibri" w:cs="Calibri"/>
          <w:color w:val="000000"/>
        </w:rPr>
        <w:t xml:space="preserve"> as normal or abnormal and tolerant versus </w:t>
      </w:r>
      <w:proofErr w:type="gramStart"/>
      <w:r>
        <w:rPr>
          <w:rFonts w:ascii="Calibri" w:eastAsia="Times New Roman" w:hAnsi="Calibri" w:cs="Calibri"/>
          <w:color w:val="000000"/>
        </w:rPr>
        <w:t>non tolerant</w:t>
      </w:r>
      <w:proofErr w:type="gramEnd"/>
      <w:r>
        <w:rPr>
          <w:rFonts w:ascii="Calibri" w:eastAsia="Times New Roman" w:hAnsi="Calibri" w:cs="Calibri"/>
          <w:color w:val="000000"/>
        </w:rPr>
        <w:t>.</w:t>
      </w:r>
    </w:p>
    <w:p w14:paraId="7E11DFD8" w14:textId="3CD9BDFA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0859EDC0" wp14:editId="68FC1CBD">
            <wp:extent cx="5943600" cy="44577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5F9D61F-0DB4-4C05-8153-125B79CCF9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5F9D61F-0DB4-4C05-8153-125B79CCF9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EE3D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5530574D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3A920734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3.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0F2B34C1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4.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079381F2" w14:textId="77777777" w:rsidR="004B2C80" w:rsidRDefault="004B2C80" w:rsidP="004B2C80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5.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2C94BBB2" w14:textId="09932E64" w:rsidR="00A1038E" w:rsidRDefault="004B2C80" w:rsidP="00BE7BB4">
      <w:r>
        <w:lastRenderedPageBreak/>
        <w:t xml:space="preserve">36.  </w:t>
      </w:r>
      <w:r w:rsidRPr="004B2C80">
        <w:rPr>
          <w:rFonts w:ascii="Calibri" w:eastAsia="Times New Roman" w:hAnsi="Calibri" w:cs="Calibri"/>
          <w:color w:val="000000"/>
        </w:rPr>
        <w:t xml:space="preserve">In this picture of Round Up Corn rate each </w:t>
      </w:r>
      <w:r w:rsidR="00BE7BB4" w:rsidRPr="004B2C80">
        <w:rPr>
          <w:rFonts w:ascii="Calibri" w:eastAsia="Times New Roman" w:hAnsi="Calibri" w:cs="Calibri"/>
          <w:color w:val="000000"/>
        </w:rPr>
        <w:t>plant</w:t>
      </w:r>
      <w:r w:rsidR="00BE7BB4">
        <w:rPr>
          <w:rFonts w:ascii="Calibri" w:eastAsia="Times New Roman" w:hAnsi="Calibri" w:cs="Calibri"/>
          <w:color w:val="000000"/>
        </w:rPr>
        <w:t xml:space="preserve"> as normal or abnormal and tolerant versus </w:t>
      </w:r>
      <w:proofErr w:type="gramStart"/>
      <w:r w:rsidR="00BE7BB4">
        <w:rPr>
          <w:rFonts w:ascii="Calibri" w:eastAsia="Times New Roman" w:hAnsi="Calibri" w:cs="Calibri"/>
          <w:color w:val="000000"/>
        </w:rPr>
        <w:t>non tolerant</w:t>
      </w:r>
      <w:proofErr w:type="gramEnd"/>
      <w:r w:rsidR="00BE7BB4">
        <w:rPr>
          <w:rFonts w:ascii="Calibri" w:eastAsia="Times New Roman" w:hAnsi="Calibri" w:cs="Calibri"/>
          <w:color w:val="000000"/>
        </w:rPr>
        <w:t>.</w:t>
      </w:r>
    </w:p>
    <w:p w14:paraId="7F8D2A98" w14:textId="55521A04" w:rsidR="00A1038E" w:rsidRDefault="00BE7BB4" w:rsidP="00BE7BB4">
      <w:pPr>
        <w:spacing w:after="240"/>
        <w:jc w:val="center"/>
      </w:pPr>
      <w:r>
        <w:rPr>
          <w:noProof/>
        </w:rPr>
        <w:drawing>
          <wp:inline distT="0" distB="0" distL="0" distR="0" wp14:anchorId="1682108A" wp14:editId="72BE9114">
            <wp:extent cx="4421982" cy="5895975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80F59A9-6B03-4098-8449-0E42990471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180F59A9-6B03-4098-8449-0E42990471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5618" cy="590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3BD5" w14:textId="77777777" w:rsidR="00BE7BB4" w:rsidRDefault="00BE7BB4" w:rsidP="00BE7BB4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691F5B41" w14:textId="77777777" w:rsidR="00BE7BB4" w:rsidRDefault="00BE7BB4" w:rsidP="00BE7BB4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72FCB6A2" w14:textId="77777777" w:rsidR="00BE7BB4" w:rsidRDefault="00BE7BB4" w:rsidP="00BE7BB4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3.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63F765E0" w14:textId="77777777" w:rsidR="00BE7BB4" w:rsidRDefault="00BE7BB4" w:rsidP="00BE7BB4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4.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250C3A7D" w14:textId="13D0A115" w:rsidR="00BE7BB4" w:rsidRDefault="00BE7BB4" w:rsidP="00BE7BB4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5.   ___</w:t>
      </w:r>
      <w:proofErr w:type="gramStart"/>
      <w:r>
        <w:rPr>
          <w:rFonts w:ascii="Calibri" w:eastAsia="Times New Roman" w:hAnsi="Calibri" w:cs="Calibri"/>
          <w:color w:val="000000"/>
        </w:rPr>
        <w:t>normal  _</w:t>
      </w:r>
      <w:proofErr w:type="gramEnd"/>
      <w:r>
        <w:rPr>
          <w:rFonts w:ascii="Calibri" w:eastAsia="Times New Roman" w:hAnsi="Calibri" w:cs="Calibri"/>
          <w:color w:val="000000"/>
        </w:rPr>
        <w:t xml:space="preserve">___abnormal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____tolerant</w:t>
      </w:r>
      <w:r>
        <w:rPr>
          <w:rFonts w:ascii="Calibri" w:eastAsia="Times New Roman" w:hAnsi="Calibri" w:cs="Calibri"/>
          <w:color w:val="000000"/>
        </w:rPr>
        <w:tab/>
        <w:t xml:space="preserve">_____nontolerant </w:t>
      </w:r>
    </w:p>
    <w:p w14:paraId="45C05CFF" w14:textId="7FBC8F94" w:rsidR="00BE7BB4" w:rsidRDefault="00BE7BB4" w:rsidP="00BE7BB4">
      <w:pPr>
        <w:rPr>
          <w:rFonts w:ascii="Calibri" w:eastAsia="Times New Roman" w:hAnsi="Calibri" w:cs="Calibri"/>
          <w:color w:val="000000"/>
        </w:rPr>
      </w:pPr>
    </w:p>
    <w:p w14:paraId="6760E978" w14:textId="369F4B0E" w:rsidR="00BE7BB4" w:rsidRDefault="00BE7BB4" w:rsidP="00BE7BB4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lastRenderedPageBreak/>
        <w:t xml:space="preserve">37.  </w:t>
      </w:r>
      <w:r w:rsidRPr="00BE7BB4">
        <w:rPr>
          <w:rFonts w:ascii="Calibri" w:eastAsia="Times New Roman" w:hAnsi="Calibri" w:cs="Calibri"/>
          <w:color w:val="000000"/>
        </w:rPr>
        <w:t>What is the parts per million o</w:t>
      </w:r>
      <w:r>
        <w:rPr>
          <w:rFonts w:ascii="Calibri" w:eastAsia="Times New Roman" w:hAnsi="Calibri" w:cs="Calibri"/>
          <w:color w:val="000000"/>
        </w:rPr>
        <w:t>f</w:t>
      </w:r>
      <w:r w:rsidRPr="00BE7BB4">
        <w:rPr>
          <w:rFonts w:ascii="Calibri" w:eastAsia="Times New Roman" w:hAnsi="Calibri" w:cs="Calibri"/>
          <w:color w:val="000000"/>
        </w:rPr>
        <w:t xml:space="preserve"> the AI on the herbicide listed below</w:t>
      </w:r>
      <w:r>
        <w:rPr>
          <w:rFonts w:ascii="Calibri" w:eastAsia="Times New Roman" w:hAnsi="Calibri" w:cs="Calibri"/>
          <w:color w:val="000000"/>
        </w:rPr>
        <w:t>?</w:t>
      </w:r>
    </w:p>
    <w:p w14:paraId="180F2E1B" w14:textId="63E17161" w:rsidR="00BE7BB4" w:rsidRDefault="00BE7BB4" w:rsidP="00BE7BB4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_________PPM</w:t>
      </w:r>
    </w:p>
    <w:p w14:paraId="7FDD2503" w14:textId="40329ED9" w:rsidR="00BE7BB4" w:rsidRDefault="00BE7BB4" w:rsidP="00BE7BB4">
      <w:pPr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5B74DBC1" wp14:editId="7C0B4E41">
            <wp:extent cx="4114800" cy="7103011"/>
            <wp:effectExtent l="0" t="0" r="0" b="3175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BCD6E50A-7E43-4948-9A91-FA23988737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BCD6E50A-7E43-4948-9A91-FA23988737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02" cy="711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CFA32" w14:textId="77777777" w:rsidR="00BE7BB4" w:rsidRPr="00A1038E" w:rsidRDefault="00BE7BB4" w:rsidP="00BE7BB4">
      <w:pPr>
        <w:spacing w:after="240"/>
        <w:jc w:val="center"/>
      </w:pPr>
    </w:p>
    <w:sectPr w:rsidR="00BE7BB4" w:rsidRPr="00A103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38E"/>
    <w:rsid w:val="004B2C80"/>
    <w:rsid w:val="005B3AE9"/>
    <w:rsid w:val="007559EE"/>
    <w:rsid w:val="009A6EF0"/>
    <w:rsid w:val="009B5212"/>
    <w:rsid w:val="00A1038E"/>
    <w:rsid w:val="00AA1117"/>
    <w:rsid w:val="00AF46F0"/>
    <w:rsid w:val="00BE7BB4"/>
    <w:rsid w:val="00E4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00F65"/>
  <w15:chartTrackingRefBased/>
  <w15:docId w15:val="{70872A16-7EDE-4BE0-90F1-21A2A9F0E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3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Larson</dc:creator>
  <cp:keywords/>
  <dc:description/>
  <cp:lastModifiedBy>Phillips Ellen USST</cp:lastModifiedBy>
  <cp:revision>2</cp:revision>
  <dcterms:created xsi:type="dcterms:W3CDTF">2022-04-28T21:26:00Z</dcterms:created>
  <dcterms:modified xsi:type="dcterms:W3CDTF">2022-04-28T21:26:00Z</dcterms:modified>
</cp:coreProperties>
</file>