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8014" w14:textId="77777777" w:rsidR="00A80C35" w:rsidRDefault="00A80C35" w:rsidP="00363310">
      <w:pPr>
        <w:rPr>
          <w:rFonts w:cs="Times New Roman"/>
        </w:rPr>
      </w:pPr>
      <w:r>
        <w:rPr>
          <w:rFonts w:cs="Times New Roman"/>
          <w:noProof/>
        </w:rPr>
        <w:drawing>
          <wp:anchor distT="0" distB="0" distL="114300" distR="114300" simplePos="0" relativeHeight="251658240" behindDoc="0" locked="0" layoutInCell="1" allowOverlap="1" wp14:anchorId="7CC9D9BC" wp14:editId="66B2EA92">
            <wp:simplePos x="0" y="0"/>
            <wp:positionH relativeFrom="column">
              <wp:posOffset>114300</wp:posOffset>
            </wp:positionH>
            <wp:positionV relativeFrom="paragraph">
              <wp:posOffset>0</wp:posOffset>
            </wp:positionV>
            <wp:extent cx="1257300" cy="1143000"/>
            <wp:effectExtent l="0" t="0" r="12700" b="0"/>
            <wp:wrapThrough wrapText="bothSides">
              <wp:wrapPolygon edited="0">
                <wp:start x="0" y="0"/>
                <wp:lineTo x="0" y="21120"/>
                <wp:lineTo x="21382" y="21120"/>
                <wp:lineTo x="21382"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pic:spPr>
                </pic:pic>
              </a:graphicData>
            </a:graphic>
            <wp14:sizeRelH relativeFrom="page">
              <wp14:pctWidth>0</wp14:pctWidth>
            </wp14:sizeRelH>
            <wp14:sizeRelV relativeFrom="page">
              <wp14:pctHeight>0</wp14:pctHeight>
            </wp14:sizeRelV>
          </wp:anchor>
        </w:drawing>
      </w:r>
    </w:p>
    <w:p w14:paraId="10268936" w14:textId="77777777" w:rsidR="00A80C35" w:rsidRDefault="00A80C35" w:rsidP="00363310">
      <w:pPr>
        <w:rPr>
          <w:rFonts w:cs="Times New Roman"/>
        </w:rPr>
      </w:pPr>
    </w:p>
    <w:p w14:paraId="316A9F88" w14:textId="77777777" w:rsidR="00A80C35" w:rsidRDefault="00A80C35" w:rsidP="00363310">
      <w:pPr>
        <w:rPr>
          <w:rFonts w:cs="Times New Roman"/>
        </w:rPr>
      </w:pPr>
    </w:p>
    <w:p w14:paraId="6276DFBF" w14:textId="77777777" w:rsidR="00A80C35" w:rsidRDefault="00A80C35" w:rsidP="00363310">
      <w:pPr>
        <w:rPr>
          <w:rFonts w:cs="Times New Roman"/>
        </w:rPr>
      </w:pPr>
    </w:p>
    <w:p w14:paraId="05729D33" w14:textId="77777777" w:rsidR="00A80C35" w:rsidRPr="00A80C35" w:rsidRDefault="00A80C35" w:rsidP="00363310">
      <w:pPr>
        <w:rPr>
          <w:rFonts w:cs="Times New Roman"/>
          <w:b/>
          <w:i/>
          <w:sz w:val="28"/>
          <w:szCs w:val="28"/>
        </w:rPr>
      </w:pPr>
      <w:r w:rsidRPr="00A80C35">
        <w:rPr>
          <w:rFonts w:cs="Times New Roman"/>
          <w:b/>
          <w:i/>
          <w:sz w:val="28"/>
          <w:szCs w:val="28"/>
        </w:rPr>
        <w:t>State of the Society</w:t>
      </w:r>
    </w:p>
    <w:p w14:paraId="190555D7" w14:textId="77777777" w:rsidR="00586A0A" w:rsidRDefault="00586A0A" w:rsidP="00586A0A">
      <w:r>
        <w:t xml:space="preserve">2014 has been a busy and productive year for SCST. In January, Jess Peterson was selected as the Executive Director of SCST. The process of determining a new executive director was not taken lightly; precision and input from our members was pivotal in making the final selection. Two members from each Board of Director (BOD) were selected to serve on a “search” task force; the task force drafted a job description and posted the position on several national sites. </w:t>
      </w:r>
    </w:p>
    <w:p w14:paraId="7CBAE84D" w14:textId="77777777" w:rsidR="00586A0A" w:rsidRDefault="00586A0A" w:rsidP="00586A0A">
      <w:r>
        <w:t xml:space="preserve">Several proposals for services were received and considered.  After deliberation, three finalists were selected for the interview round. The three finalists were interviewed via conference calls that were attended by both BODs. Candidates were then given the opportunity to offer counter proposals; these were again received and reviewed by the BODs. </w:t>
      </w:r>
    </w:p>
    <w:p w14:paraId="296ED1F4" w14:textId="77777777" w:rsidR="00586A0A" w:rsidRDefault="00586A0A" w:rsidP="00586A0A">
      <w:r>
        <w:t>The AOSA and SCST BODs met separately to discuss and decide on their candidate of choice, a joint board meeting was then held to announce the final decision. The selection was mutually agreed upon by all parties involved.</w:t>
      </w:r>
    </w:p>
    <w:p w14:paraId="1B793A69" w14:textId="77777777" w:rsidR="00586A0A" w:rsidRDefault="00586A0A" w:rsidP="00586A0A">
      <w:r>
        <w:t xml:space="preserve">Upon completion of the search for a new executive director and association management firm, SCST transitioned the administrative office from the temporary office in Moline, IL to Washington, DC. </w:t>
      </w:r>
    </w:p>
    <w:p w14:paraId="14C28D89" w14:textId="77777777" w:rsidR="00586A0A" w:rsidRDefault="00586A0A" w:rsidP="00586A0A">
      <w:r>
        <w:t>On January 1, 2014, Jess Peterson and Western Skies Strategies (WSS) began in its official capacity in staffing SCST with professional association management services. WSS is an experienced association management firm with a team of highly trained and talented professionals, specializing in agriculture-based associations and scientific societies.</w:t>
      </w:r>
    </w:p>
    <w:p w14:paraId="06BC8DE0" w14:textId="77777777" w:rsidR="00586A0A" w:rsidRDefault="00586A0A" w:rsidP="00586A0A">
      <w:r>
        <w:t>Jess Peterson, President of WSS, serves as Executive Director of SCS</w:t>
      </w:r>
      <w:r w:rsidR="009D7C2A">
        <w:t>T. As Executive Director of SCST</w:t>
      </w:r>
      <w:r>
        <w:t>, Jess oversees the day-to-day operation of SCST, promoting SCST to industry leaders/stakeholders and represents SCST at pertinent industry meetings.</w:t>
      </w:r>
    </w:p>
    <w:p w14:paraId="0A9B7A55" w14:textId="77777777" w:rsidR="00586A0A" w:rsidRDefault="00586A0A" w:rsidP="00586A0A">
      <w:r>
        <w:t>Jess and his Western Skies Strategies (WSS) team, which includes Matt Moran (Association Manager), Christine Triantos (Director of Finance) and Kristen Albers (Account Manager), have enhanced administrative protocols since staffing the association.  Some of the items addressed include the modernization of office operations, implementation of best business practices, expanding membership services and taking action on committee and task force items as directed by the board and membership.</w:t>
      </w:r>
    </w:p>
    <w:p w14:paraId="09B0CBF3" w14:textId="77777777" w:rsidR="00586A0A" w:rsidRPr="00C87F2E" w:rsidRDefault="00586A0A" w:rsidP="00586A0A">
      <w:pPr>
        <w:rPr>
          <w:b/>
        </w:rPr>
      </w:pPr>
      <w:r w:rsidRPr="00C87F2E">
        <w:rPr>
          <w:b/>
        </w:rPr>
        <w:t>With a staffing structur</w:t>
      </w:r>
      <w:r>
        <w:rPr>
          <w:b/>
        </w:rPr>
        <w:t>e dedicated to the needs of SCST</w:t>
      </w:r>
      <w:r w:rsidRPr="00C87F2E">
        <w:rPr>
          <w:b/>
        </w:rPr>
        <w:t xml:space="preserve"> members, the future </w:t>
      </w:r>
      <w:r w:rsidR="009D7C2A">
        <w:rPr>
          <w:b/>
        </w:rPr>
        <w:t>is looking bright to expand SCST</w:t>
      </w:r>
      <w:r w:rsidRPr="00C87F2E">
        <w:rPr>
          <w:b/>
        </w:rPr>
        <w:t>’s role and a</w:t>
      </w:r>
      <w:r w:rsidR="0056587F">
        <w:rPr>
          <w:b/>
        </w:rPr>
        <w:t xml:space="preserve">vailability in providing members, laboratories </w:t>
      </w:r>
      <w:r w:rsidRPr="00C87F2E">
        <w:rPr>
          <w:b/>
        </w:rPr>
        <w:t>and their personnel</w:t>
      </w:r>
      <w:r>
        <w:rPr>
          <w:b/>
        </w:rPr>
        <w:t xml:space="preserve"> with services to maximize their operations</w:t>
      </w:r>
      <w:r w:rsidRPr="00C87F2E">
        <w:rPr>
          <w:b/>
        </w:rPr>
        <w:t xml:space="preserve">.  </w:t>
      </w:r>
    </w:p>
    <w:p w14:paraId="5E8CDE2D" w14:textId="77777777" w:rsidR="00586A0A" w:rsidRDefault="00586A0A" w:rsidP="00586A0A">
      <w:pPr>
        <w:rPr>
          <w:b/>
          <w:sz w:val="24"/>
          <w:szCs w:val="24"/>
        </w:rPr>
      </w:pPr>
      <w:r w:rsidRPr="00992E8B">
        <w:rPr>
          <w:b/>
          <w:sz w:val="24"/>
          <w:szCs w:val="24"/>
        </w:rPr>
        <w:t>Streamlined Finance</w:t>
      </w:r>
    </w:p>
    <w:p w14:paraId="5D344754" w14:textId="77777777" w:rsidR="00586A0A" w:rsidRDefault="009D7C2A" w:rsidP="00586A0A">
      <w:r>
        <w:t>The SCST</w:t>
      </w:r>
      <w:r w:rsidR="00586A0A">
        <w:t xml:space="preserve"> administrative office has engaged multiple avenues by which to streamline and </w:t>
      </w:r>
      <w:r>
        <w:t>automate SCST finances. The SCST</w:t>
      </w:r>
      <w:r w:rsidR="00586A0A">
        <w:t xml:space="preserve"> administrative office simplified </w:t>
      </w:r>
      <w:r w:rsidR="00586A0A" w:rsidRPr="00DE586C">
        <w:t>the accounts payable and accounts receivable processes in order to process payments more efficiently</w:t>
      </w:r>
      <w:r w:rsidR="00586A0A">
        <w:t xml:space="preserve">. </w:t>
      </w:r>
      <w:r w:rsidR="00586A0A" w:rsidRPr="00DE586C">
        <w:t>By im</w:t>
      </w:r>
      <w:r w:rsidR="00586A0A">
        <w:t>plementing an</w:t>
      </w:r>
      <w:r>
        <w:t xml:space="preserve"> electronic billing system, SCST</w:t>
      </w:r>
      <w:r w:rsidR="00586A0A">
        <w:t xml:space="preserve"> has provided </w:t>
      </w:r>
      <w:r w:rsidR="00586A0A" w:rsidRPr="00DE586C">
        <w:t xml:space="preserve">members with </w:t>
      </w:r>
      <w:r w:rsidR="00586A0A">
        <w:t>more accessible payment options</w:t>
      </w:r>
      <w:r w:rsidR="00586A0A" w:rsidRPr="00DE586C">
        <w:t xml:space="preserve"> which allow </w:t>
      </w:r>
      <w:r w:rsidR="00586A0A">
        <w:t>members and affiliates</w:t>
      </w:r>
      <w:r w:rsidR="00586A0A" w:rsidRPr="00DE586C">
        <w:t xml:space="preserve"> to receive and track funds in a timelier</w:t>
      </w:r>
      <w:r w:rsidR="00586A0A">
        <w:t xml:space="preserve"> manner. </w:t>
      </w:r>
    </w:p>
    <w:p w14:paraId="39A13955" w14:textId="77777777" w:rsidR="00586A0A" w:rsidRPr="00DE586C" w:rsidRDefault="00586A0A" w:rsidP="00586A0A">
      <w:r>
        <w:t>These new financial protocols</w:t>
      </w:r>
      <w:r w:rsidRPr="00DE586C">
        <w:t xml:space="preserve">, from the billing system to the new merchant services accounts, save the </w:t>
      </w:r>
      <w:r w:rsidR="009D7C2A">
        <w:t>SCST</w:t>
      </w:r>
      <w:r>
        <w:t xml:space="preserve"> </w:t>
      </w:r>
      <w:r w:rsidRPr="00DE586C">
        <w:t>management team time and money, and allow</w:t>
      </w:r>
      <w:r>
        <w:t>s</w:t>
      </w:r>
      <w:r w:rsidRPr="00DE586C">
        <w:t xml:space="preserve"> </w:t>
      </w:r>
      <w:r>
        <w:t xml:space="preserve">for </w:t>
      </w:r>
      <w:r w:rsidRPr="00DE586C">
        <w:t>more accurate</w:t>
      </w:r>
      <w:r>
        <w:t xml:space="preserve"> and transparent</w:t>
      </w:r>
      <w:r w:rsidRPr="00DE586C">
        <w:t xml:space="preserve"> </w:t>
      </w:r>
      <w:r>
        <w:t xml:space="preserve">generation of </w:t>
      </w:r>
      <w:r w:rsidRPr="00DE586C">
        <w:t>financial</w:t>
      </w:r>
      <w:r>
        <w:t xml:space="preserve">s.  </w:t>
      </w:r>
    </w:p>
    <w:p w14:paraId="79214738" w14:textId="77777777" w:rsidR="00586A0A" w:rsidRPr="00992E8B" w:rsidRDefault="00586A0A" w:rsidP="00586A0A">
      <w:pPr>
        <w:rPr>
          <w:b/>
          <w:sz w:val="24"/>
          <w:szCs w:val="24"/>
        </w:rPr>
      </w:pPr>
      <w:r w:rsidRPr="00992E8B">
        <w:rPr>
          <w:b/>
          <w:sz w:val="24"/>
          <w:szCs w:val="24"/>
        </w:rPr>
        <w:t>SCST Certifications/Exams</w:t>
      </w:r>
    </w:p>
    <w:p w14:paraId="0CB62B47" w14:textId="77777777" w:rsidR="00586A0A" w:rsidRDefault="009D7C2A" w:rsidP="00586A0A">
      <w:r>
        <w:t>The</w:t>
      </w:r>
      <w:r w:rsidR="00586A0A">
        <w:t xml:space="preserve"> SCST Board of Examiners to streamline the exam grading process. Upon completion of the exams administered in April, the candidate’s exams were</w:t>
      </w:r>
      <w:r>
        <w:t xml:space="preserve"> </w:t>
      </w:r>
      <w:r>
        <w:lastRenderedPageBreak/>
        <w:t xml:space="preserve">copied and shipped to the </w:t>
      </w:r>
      <w:r w:rsidR="00586A0A">
        <w:t>SCST Administrative Office in Washington, DC.</w:t>
      </w:r>
    </w:p>
    <w:p w14:paraId="43A7070E" w14:textId="77777777" w:rsidR="00586A0A" w:rsidRDefault="009D7C2A" w:rsidP="00586A0A">
      <w:r>
        <w:t>Once received by the SCST</w:t>
      </w:r>
      <w:r w:rsidR="00586A0A">
        <w:t xml:space="preserve"> Administrative Office, the completed exams were scanned</w:t>
      </w:r>
      <w:r>
        <w:rPr>
          <w:b/>
        </w:rPr>
        <w:t>, stored on the SCST</w:t>
      </w:r>
      <w:r w:rsidR="00586A0A" w:rsidRPr="00CC3C13">
        <w:rPr>
          <w:b/>
        </w:rPr>
        <w:t xml:space="preserve"> server, and shipped out to the graders.</w:t>
      </w:r>
      <w:r w:rsidR="00586A0A">
        <w:t xml:space="preserve"> Timeline for completion of the grading process is set for June 13, 2014. </w:t>
      </w:r>
    </w:p>
    <w:p w14:paraId="79C669C4" w14:textId="77777777" w:rsidR="00586A0A" w:rsidRPr="009B3046" w:rsidRDefault="00586A0A" w:rsidP="00586A0A">
      <w:pPr>
        <w:rPr>
          <w:b/>
        </w:rPr>
      </w:pPr>
      <w:r w:rsidRPr="009B3046">
        <w:rPr>
          <w:b/>
        </w:rPr>
        <w:t>Creating a modernized</w:t>
      </w:r>
      <w:r>
        <w:rPr>
          <w:b/>
        </w:rPr>
        <w:t xml:space="preserve"> and </w:t>
      </w:r>
      <w:r w:rsidRPr="009B3046">
        <w:rPr>
          <w:b/>
        </w:rPr>
        <w:t xml:space="preserve">streamlined process of grading exams was a </w:t>
      </w:r>
      <w:r>
        <w:rPr>
          <w:b/>
        </w:rPr>
        <w:t>critical goal</w:t>
      </w:r>
      <w:r w:rsidR="009D7C2A">
        <w:rPr>
          <w:b/>
        </w:rPr>
        <w:t xml:space="preserve"> for the SCST</w:t>
      </w:r>
      <w:r w:rsidRPr="009B3046">
        <w:rPr>
          <w:b/>
        </w:rPr>
        <w:t xml:space="preserve"> administrative office.  2015 will provide yet another year of opportunity to improve the exam grading process.  </w:t>
      </w:r>
    </w:p>
    <w:p w14:paraId="4BD4818F" w14:textId="77777777" w:rsidR="00586A0A" w:rsidRPr="00992E8B" w:rsidRDefault="00586A0A" w:rsidP="00586A0A">
      <w:pPr>
        <w:rPr>
          <w:b/>
          <w:sz w:val="24"/>
          <w:szCs w:val="24"/>
        </w:rPr>
      </w:pPr>
      <w:r w:rsidRPr="00992E8B">
        <w:rPr>
          <w:b/>
          <w:sz w:val="24"/>
          <w:szCs w:val="24"/>
        </w:rPr>
        <w:t>Industry Relations</w:t>
      </w:r>
    </w:p>
    <w:p w14:paraId="327B2072" w14:textId="77777777" w:rsidR="00586A0A" w:rsidRDefault="009D7C2A" w:rsidP="00586A0A">
      <w:r>
        <w:t>SCST</w:t>
      </w:r>
      <w:r w:rsidR="00586A0A">
        <w:t xml:space="preserve"> has worked to re-establish and reaffirm relationships and to maintain an open line of communication with stakeholders and industry leaders who support t</w:t>
      </w:r>
      <w:r>
        <w:t>he goals and initiatives of SCST</w:t>
      </w:r>
      <w:r w:rsidR="00586A0A">
        <w:t xml:space="preserve">. </w:t>
      </w:r>
    </w:p>
    <w:p w14:paraId="3898728E" w14:textId="77777777" w:rsidR="00586A0A" w:rsidRDefault="009D7C2A" w:rsidP="00586A0A">
      <w:r>
        <w:rPr>
          <w:b/>
        </w:rPr>
        <w:t>SCST</w:t>
      </w:r>
      <w:r w:rsidR="00586A0A" w:rsidRPr="009B3046">
        <w:rPr>
          <w:b/>
        </w:rPr>
        <w:t xml:space="preserve"> will present</w:t>
      </w:r>
      <w:r w:rsidR="00586A0A">
        <w:t xml:space="preserve"> at several key industry meetings in the coming months including, the ASTA 131</w:t>
      </w:r>
      <w:r w:rsidR="00586A0A" w:rsidRPr="008D1F81">
        <w:rPr>
          <w:vertAlign w:val="superscript"/>
        </w:rPr>
        <w:t>st</w:t>
      </w:r>
      <w:r w:rsidR="00586A0A">
        <w:t xml:space="preserve"> Annual Convention in Indianapolis, IN on June 11</w:t>
      </w:r>
      <w:r w:rsidR="00586A0A" w:rsidRPr="008D1F81">
        <w:rPr>
          <w:vertAlign w:val="superscript"/>
        </w:rPr>
        <w:t>th</w:t>
      </w:r>
      <w:r w:rsidR="00586A0A">
        <w:t xml:space="preserve"> – 14</w:t>
      </w:r>
      <w:r w:rsidR="00586A0A" w:rsidRPr="008D1F81">
        <w:rPr>
          <w:vertAlign w:val="superscript"/>
        </w:rPr>
        <w:t>th</w:t>
      </w:r>
      <w:r w:rsidR="00586A0A">
        <w:t xml:space="preserve"> 2014 and the 2014 AOSCA Annual Meeting in Asheville, NC on June 22</w:t>
      </w:r>
      <w:r w:rsidR="00586A0A" w:rsidRPr="008D1F81">
        <w:rPr>
          <w:vertAlign w:val="superscript"/>
        </w:rPr>
        <w:t>nd</w:t>
      </w:r>
      <w:r w:rsidR="00586A0A">
        <w:t xml:space="preserve"> – 25</w:t>
      </w:r>
      <w:r w:rsidR="00586A0A" w:rsidRPr="008D1F81">
        <w:rPr>
          <w:vertAlign w:val="superscript"/>
        </w:rPr>
        <w:t>th</w:t>
      </w:r>
      <w:r w:rsidR="00586A0A">
        <w:t xml:space="preserve"> 2014. </w:t>
      </w:r>
    </w:p>
    <w:p w14:paraId="4B6F93D1" w14:textId="77777777" w:rsidR="00586A0A" w:rsidRDefault="009D7C2A" w:rsidP="00586A0A">
      <w:r>
        <w:t>SCST</w:t>
      </w:r>
      <w:r w:rsidR="00586A0A">
        <w:t xml:space="preserve"> will continue to play an active role with industry partners and collaborate on items of similar interest. </w:t>
      </w:r>
    </w:p>
    <w:p w14:paraId="128697CA" w14:textId="77777777" w:rsidR="00586A0A" w:rsidRPr="00992E8B" w:rsidRDefault="00586A0A" w:rsidP="00586A0A">
      <w:pPr>
        <w:rPr>
          <w:b/>
          <w:sz w:val="24"/>
          <w:szCs w:val="24"/>
        </w:rPr>
      </w:pPr>
      <w:r w:rsidRPr="00992E8B">
        <w:rPr>
          <w:b/>
          <w:sz w:val="24"/>
          <w:szCs w:val="24"/>
        </w:rPr>
        <w:t>AOSA &amp; SCST Laboratory Uniformity Task Force</w:t>
      </w:r>
    </w:p>
    <w:p w14:paraId="5079D236" w14:textId="77777777" w:rsidR="00586A0A" w:rsidRDefault="009D7C2A" w:rsidP="00586A0A">
      <w:r>
        <w:t>Under the leadership of SCST President Neal Foster</w:t>
      </w:r>
      <w:r w:rsidR="00586A0A">
        <w:t xml:space="preserve">, an AOSA &amp; SCST Lab Uniformity Task Force was created in response to ongoing issues related to uniformity amongst laboratories. </w:t>
      </w:r>
    </w:p>
    <w:p w14:paraId="6C823370" w14:textId="77777777" w:rsidR="00586A0A" w:rsidRDefault="00586A0A" w:rsidP="00586A0A">
      <w:r>
        <w:t>The task force is comprised of AOSA and SCST members and an advisory council, which will include government and industry leaders.</w:t>
      </w:r>
    </w:p>
    <w:p w14:paraId="59FC3703" w14:textId="77777777" w:rsidR="00586A0A" w:rsidRDefault="00586A0A" w:rsidP="00586A0A">
      <w:r>
        <w:t xml:space="preserve">Issues to be discussed include: improved methods and strengthening of the analyst certification program, continuing education for analysts, determining a system for lab accreditation, standardized reporting of lab results, enhancing the communication between laboratories, industry and </w:t>
      </w:r>
      <w:r>
        <w:t xml:space="preserve">policy makers and a plan to address the anticipated future shortage of trained laboratory personnel. </w:t>
      </w:r>
    </w:p>
    <w:p w14:paraId="3BD75A83" w14:textId="77777777" w:rsidR="00586A0A" w:rsidRPr="00992E8B" w:rsidRDefault="00586A0A" w:rsidP="00586A0A">
      <w:pPr>
        <w:rPr>
          <w:b/>
          <w:sz w:val="24"/>
          <w:szCs w:val="24"/>
        </w:rPr>
      </w:pPr>
      <w:r w:rsidRPr="00992E8B">
        <w:rPr>
          <w:b/>
          <w:sz w:val="24"/>
          <w:szCs w:val="24"/>
        </w:rPr>
        <w:t>Improved Membership Communication</w:t>
      </w:r>
    </w:p>
    <w:p w14:paraId="4FB8270F" w14:textId="77777777" w:rsidR="00586A0A" w:rsidRDefault="009D7C2A" w:rsidP="00586A0A">
      <w:r>
        <w:t>SCST</w:t>
      </w:r>
      <w:r w:rsidR="00586A0A">
        <w:t xml:space="preserve"> continues to update the outlet by which members receive announcements, association updates, job postings, exam application deadlines and schedules, annual meeting announcements, etc. </w:t>
      </w:r>
    </w:p>
    <w:p w14:paraId="66BF51A0" w14:textId="77777777" w:rsidR="00586A0A" w:rsidRPr="00AB027D" w:rsidRDefault="009D7C2A" w:rsidP="00586A0A">
      <w:r>
        <w:t>Currently, SCST</w:t>
      </w:r>
      <w:r w:rsidR="00586A0A">
        <w:t xml:space="preserve"> utilizes an electronic messaging system to send out membership announcements and notifications. Although this is an improvement on past membership annou</w:t>
      </w:r>
      <w:r>
        <w:t>ncements and notifications, SCST</w:t>
      </w:r>
      <w:r w:rsidR="00586A0A">
        <w:t xml:space="preserve"> is constantly looking for new avenues to improve communication with the membership. </w:t>
      </w:r>
    </w:p>
    <w:p w14:paraId="54AB4589" w14:textId="77777777" w:rsidR="00586A0A" w:rsidRPr="00992E8B" w:rsidRDefault="00586A0A" w:rsidP="00586A0A">
      <w:pPr>
        <w:rPr>
          <w:b/>
          <w:sz w:val="24"/>
          <w:szCs w:val="24"/>
        </w:rPr>
      </w:pPr>
      <w:r w:rsidRPr="00992E8B">
        <w:rPr>
          <w:b/>
          <w:sz w:val="24"/>
          <w:szCs w:val="24"/>
        </w:rPr>
        <w:t>SCST Website</w:t>
      </w:r>
    </w:p>
    <w:p w14:paraId="49976D83" w14:textId="77777777" w:rsidR="00586A0A" w:rsidRDefault="009D7C2A" w:rsidP="00586A0A">
      <w:r>
        <w:t>SCST</w:t>
      </w:r>
      <w:r w:rsidR="00586A0A">
        <w:t xml:space="preserve"> remains active in updating the current website. While still far from perfect, we have worked to update the website to the best of our abilities given current budget constraints. </w:t>
      </w:r>
    </w:p>
    <w:p w14:paraId="51512523" w14:textId="77777777" w:rsidR="00586A0A" w:rsidRPr="009B3046" w:rsidRDefault="009D7C2A" w:rsidP="00586A0A">
      <w:pPr>
        <w:rPr>
          <w:b/>
        </w:rPr>
      </w:pPr>
      <w:r>
        <w:rPr>
          <w:b/>
        </w:rPr>
        <w:t>The SCST</w:t>
      </w:r>
      <w:r w:rsidR="00586A0A" w:rsidRPr="009B3046">
        <w:rPr>
          <w:b/>
        </w:rPr>
        <w:t xml:space="preserve"> website is updated on a daily basis.  The newly designed email updates are now directing members to the website for a more interactive and informative experience.  </w:t>
      </w:r>
    </w:p>
    <w:p w14:paraId="310A94CB" w14:textId="77777777" w:rsidR="00586A0A" w:rsidRPr="00633F3D" w:rsidRDefault="009D7C2A" w:rsidP="00586A0A">
      <w:pPr>
        <w:rPr>
          <w:b/>
        </w:rPr>
      </w:pPr>
      <w:r>
        <w:rPr>
          <w:b/>
        </w:rPr>
        <w:t>Updating the SCST</w:t>
      </w:r>
      <w:r w:rsidR="00586A0A">
        <w:rPr>
          <w:b/>
        </w:rPr>
        <w:t xml:space="preserve"> website</w:t>
      </w:r>
      <w:r>
        <w:rPr>
          <w:b/>
        </w:rPr>
        <w:t xml:space="preserve"> remains a priority for the SCST</w:t>
      </w:r>
      <w:r w:rsidR="00586A0A">
        <w:rPr>
          <w:b/>
        </w:rPr>
        <w:t xml:space="preserve"> administrative office.  While budget constraints hav</w:t>
      </w:r>
      <w:r>
        <w:rPr>
          <w:b/>
        </w:rPr>
        <w:t>e limited this process, the SCST</w:t>
      </w:r>
      <w:r w:rsidR="00586A0A">
        <w:rPr>
          <w:b/>
        </w:rPr>
        <w:t xml:space="preserve"> board is committed to achieving results.   </w:t>
      </w:r>
    </w:p>
    <w:p w14:paraId="7DFB0ADB" w14:textId="77777777" w:rsidR="00586A0A" w:rsidRDefault="009D7C2A" w:rsidP="00586A0A">
      <w:r>
        <w:t>SCST</w:t>
      </w:r>
      <w:r w:rsidR="00586A0A">
        <w:t xml:space="preserve"> has begun the process of requesting proposals for a</w:t>
      </w:r>
      <w:r>
        <w:t xml:space="preserve"> complete website redesign. SCST</w:t>
      </w:r>
      <w:r w:rsidR="00586A0A">
        <w:t xml:space="preserve"> is aiming to launch a redesigned website in the fall of 2014, stay tuned for updates!</w:t>
      </w:r>
    </w:p>
    <w:p w14:paraId="22DC6EF8" w14:textId="77777777" w:rsidR="00586A0A" w:rsidRPr="00992E8B" w:rsidRDefault="00586A0A" w:rsidP="00586A0A">
      <w:pPr>
        <w:rPr>
          <w:b/>
          <w:sz w:val="24"/>
          <w:szCs w:val="24"/>
        </w:rPr>
      </w:pPr>
      <w:r w:rsidRPr="00992E8B">
        <w:rPr>
          <w:b/>
          <w:sz w:val="24"/>
          <w:szCs w:val="24"/>
        </w:rPr>
        <w:t>2015 AOSA – SCST Annual Meeting</w:t>
      </w:r>
    </w:p>
    <w:p w14:paraId="7D99D9DC" w14:textId="77777777" w:rsidR="00586A0A" w:rsidRDefault="00586A0A" w:rsidP="00586A0A">
      <w:r>
        <w:t>The 2015 AOSA – SCST Annual Meeting is tentatively scheduled to take place in Washington, DC during the summer of 2015.</w:t>
      </w:r>
    </w:p>
    <w:p w14:paraId="1247CEDA" w14:textId="77777777" w:rsidR="00A1770A" w:rsidRDefault="00A1770A" w:rsidP="0080248B"/>
    <w:p w14:paraId="67D73378" w14:textId="77777777" w:rsidR="00A1770A" w:rsidRDefault="00A1770A" w:rsidP="0080248B"/>
    <w:p w14:paraId="45DE7E3A" w14:textId="77777777" w:rsidR="00A1770A" w:rsidRDefault="00A1770A" w:rsidP="0080248B"/>
    <w:p w14:paraId="039D45AD" w14:textId="77777777" w:rsidR="00A1770A" w:rsidRDefault="00A1770A" w:rsidP="0080248B"/>
    <w:p w14:paraId="43869FB7" w14:textId="77777777" w:rsidR="00A1770A" w:rsidRPr="008D1F81" w:rsidRDefault="00A1770A" w:rsidP="0080248B"/>
    <w:p w14:paraId="1EAA0D38" w14:textId="77777777" w:rsidR="0080248B" w:rsidRPr="006C2891" w:rsidRDefault="0080248B" w:rsidP="00EF35A1">
      <w:pPr>
        <w:pStyle w:val="NoSpacing"/>
        <w:rPr>
          <w:rFonts w:ascii="Times New Roman" w:hAnsi="Times New Roman" w:cs="Times New Roman"/>
          <w:sz w:val="24"/>
        </w:rPr>
      </w:pPr>
    </w:p>
    <w:sectPr w:rsidR="0080248B" w:rsidRPr="006C2891" w:rsidSect="003F0C73">
      <w:pgSz w:w="12240" w:h="15840"/>
      <w:pgMar w:top="1152" w:right="720" w:bottom="720" w:left="1152"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747E"/>
    <w:multiLevelType w:val="multilevel"/>
    <w:tmpl w:val="98E89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2021A"/>
    <w:multiLevelType w:val="multilevel"/>
    <w:tmpl w:val="AAB80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F576D"/>
    <w:multiLevelType w:val="hybridMultilevel"/>
    <w:tmpl w:val="56AEC480"/>
    <w:lvl w:ilvl="0" w:tplc="D33AF4C8">
      <w:start w:val="2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112247">
    <w:abstractNumId w:val="1"/>
  </w:num>
  <w:num w:numId="2" w16cid:durableId="446240166">
    <w:abstractNumId w:val="0"/>
  </w:num>
  <w:num w:numId="3" w16cid:durableId="1656910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F24"/>
    <w:rsid w:val="0003677E"/>
    <w:rsid w:val="000D76B5"/>
    <w:rsid w:val="000F6F1D"/>
    <w:rsid w:val="00134BD0"/>
    <w:rsid w:val="001B5525"/>
    <w:rsid w:val="002C0771"/>
    <w:rsid w:val="002C1A62"/>
    <w:rsid w:val="002E7EBE"/>
    <w:rsid w:val="00300EB6"/>
    <w:rsid w:val="00313D92"/>
    <w:rsid w:val="00340CAB"/>
    <w:rsid w:val="00340FC1"/>
    <w:rsid w:val="00363310"/>
    <w:rsid w:val="003D2968"/>
    <w:rsid w:val="003F0C73"/>
    <w:rsid w:val="00403365"/>
    <w:rsid w:val="00416071"/>
    <w:rsid w:val="004252DB"/>
    <w:rsid w:val="00454A84"/>
    <w:rsid w:val="00476637"/>
    <w:rsid w:val="0056587F"/>
    <w:rsid w:val="0057097F"/>
    <w:rsid w:val="00586A0A"/>
    <w:rsid w:val="00596773"/>
    <w:rsid w:val="005F519A"/>
    <w:rsid w:val="00656A26"/>
    <w:rsid w:val="0067714A"/>
    <w:rsid w:val="006B495D"/>
    <w:rsid w:val="006C2891"/>
    <w:rsid w:val="006F6E98"/>
    <w:rsid w:val="00717DCE"/>
    <w:rsid w:val="007356D0"/>
    <w:rsid w:val="0073786E"/>
    <w:rsid w:val="00754F8A"/>
    <w:rsid w:val="007A5FBE"/>
    <w:rsid w:val="007B0ED5"/>
    <w:rsid w:val="007F0F21"/>
    <w:rsid w:val="0080248B"/>
    <w:rsid w:val="00820B89"/>
    <w:rsid w:val="008526CA"/>
    <w:rsid w:val="00861ACD"/>
    <w:rsid w:val="00870334"/>
    <w:rsid w:val="008C4090"/>
    <w:rsid w:val="008D4479"/>
    <w:rsid w:val="00956597"/>
    <w:rsid w:val="00962BD3"/>
    <w:rsid w:val="00986932"/>
    <w:rsid w:val="009D7C2A"/>
    <w:rsid w:val="00A1770A"/>
    <w:rsid w:val="00A3027D"/>
    <w:rsid w:val="00A80C35"/>
    <w:rsid w:val="00AA310E"/>
    <w:rsid w:val="00AB027D"/>
    <w:rsid w:val="00AB793A"/>
    <w:rsid w:val="00AD31AB"/>
    <w:rsid w:val="00AE2BFD"/>
    <w:rsid w:val="00B97975"/>
    <w:rsid w:val="00BA2F3A"/>
    <w:rsid w:val="00BC32BB"/>
    <w:rsid w:val="00BC42DC"/>
    <w:rsid w:val="00C07303"/>
    <w:rsid w:val="00C23962"/>
    <w:rsid w:val="00C51244"/>
    <w:rsid w:val="00C67385"/>
    <w:rsid w:val="00C9474A"/>
    <w:rsid w:val="00CF118C"/>
    <w:rsid w:val="00D22CDB"/>
    <w:rsid w:val="00D316E9"/>
    <w:rsid w:val="00D7619B"/>
    <w:rsid w:val="00DF26CC"/>
    <w:rsid w:val="00E14D26"/>
    <w:rsid w:val="00E425CA"/>
    <w:rsid w:val="00E464CA"/>
    <w:rsid w:val="00E5155C"/>
    <w:rsid w:val="00E567A9"/>
    <w:rsid w:val="00E71DE2"/>
    <w:rsid w:val="00EC5410"/>
    <w:rsid w:val="00EE0BD4"/>
    <w:rsid w:val="00EE159D"/>
    <w:rsid w:val="00EE6575"/>
    <w:rsid w:val="00EF1761"/>
    <w:rsid w:val="00EF35A1"/>
    <w:rsid w:val="00EF4515"/>
    <w:rsid w:val="00F33DD4"/>
    <w:rsid w:val="00F47878"/>
    <w:rsid w:val="00FB5DD8"/>
    <w:rsid w:val="00FC2A33"/>
    <w:rsid w:val="00FD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487B3"/>
  <w15:docId w15:val="{DC51DADA-DD54-48AF-954A-E9F418D8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24"/>
    <w:rPr>
      <w:rFonts w:ascii="Tahoma" w:hAnsi="Tahoma" w:cs="Tahoma"/>
      <w:sz w:val="16"/>
      <w:szCs w:val="16"/>
    </w:rPr>
  </w:style>
  <w:style w:type="character" w:styleId="Strong">
    <w:name w:val="Strong"/>
    <w:basedOn w:val="DefaultParagraphFont"/>
    <w:uiPriority w:val="22"/>
    <w:qFormat/>
    <w:rsid w:val="003D2968"/>
    <w:rPr>
      <w:b/>
      <w:bCs/>
    </w:rPr>
  </w:style>
  <w:style w:type="paragraph" w:styleId="NoSpacing">
    <w:name w:val="No Spacing"/>
    <w:uiPriority w:val="1"/>
    <w:qFormat/>
    <w:rsid w:val="00820B89"/>
    <w:pPr>
      <w:spacing w:after="0" w:line="240" w:lineRule="auto"/>
    </w:pPr>
  </w:style>
  <w:style w:type="paragraph" w:styleId="ListParagraph">
    <w:name w:val="List Paragraph"/>
    <w:basedOn w:val="Normal"/>
    <w:uiPriority w:val="34"/>
    <w:qFormat/>
    <w:rsid w:val="007B0ED5"/>
    <w:pPr>
      <w:ind w:left="720"/>
      <w:contextualSpacing/>
    </w:pPr>
  </w:style>
  <w:style w:type="character" w:styleId="Hyperlink">
    <w:name w:val="Hyperlink"/>
    <w:basedOn w:val="DefaultParagraphFont"/>
    <w:uiPriority w:val="99"/>
    <w:unhideWhenUsed/>
    <w:rsid w:val="003F0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33195">
      <w:bodyDiv w:val="1"/>
      <w:marLeft w:val="0"/>
      <w:marRight w:val="0"/>
      <w:marTop w:val="0"/>
      <w:marBottom w:val="0"/>
      <w:divBdr>
        <w:top w:val="none" w:sz="0" w:space="0" w:color="auto"/>
        <w:left w:val="none" w:sz="0" w:space="0" w:color="auto"/>
        <w:bottom w:val="none" w:sz="0" w:space="0" w:color="auto"/>
        <w:right w:val="none" w:sz="0" w:space="0" w:color="auto"/>
      </w:divBdr>
    </w:div>
    <w:div w:id="632903529">
      <w:bodyDiv w:val="1"/>
      <w:marLeft w:val="0"/>
      <w:marRight w:val="0"/>
      <w:marTop w:val="0"/>
      <w:marBottom w:val="0"/>
      <w:divBdr>
        <w:top w:val="none" w:sz="0" w:space="0" w:color="auto"/>
        <w:left w:val="none" w:sz="0" w:space="0" w:color="auto"/>
        <w:bottom w:val="none" w:sz="0" w:space="0" w:color="auto"/>
        <w:right w:val="none" w:sz="0" w:space="0" w:color="auto"/>
      </w:divBdr>
    </w:div>
    <w:div w:id="1452162874">
      <w:bodyDiv w:val="1"/>
      <w:marLeft w:val="0"/>
      <w:marRight w:val="0"/>
      <w:marTop w:val="0"/>
      <w:marBottom w:val="0"/>
      <w:divBdr>
        <w:top w:val="none" w:sz="0" w:space="0" w:color="auto"/>
        <w:left w:val="none" w:sz="0" w:space="0" w:color="auto"/>
        <w:bottom w:val="none" w:sz="0" w:space="0" w:color="auto"/>
        <w:right w:val="none" w:sz="0" w:space="0" w:color="auto"/>
      </w:divBdr>
    </w:div>
    <w:div w:id="16539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Polzin</cp:lastModifiedBy>
  <cp:revision>2</cp:revision>
  <dcterms:created xsi:type="dcterms:W3CDTF">2023-08-18T17:00:00Z</dcterms:created>
  <dcterms:modified xsi:type="dcterms:W3CDTF">2023-08-18T17:00:00Z</dcterms:modified>
</cp:coreProperties>
</file>